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24" w:rsidRDefault="00E83A24" w:rsidP="00E83A24">
      <w:pPr>
        <w:rPr>
          <w:rFonts w:cs="Times New Roman"/>
          <w:color w:val="1F497D"/>
        </w:rPr>
      </w:pPr>
    </w:p>
    <w:p w:rsidR="00E83A24" w:rsidRDefault="00E83A24" w:rsidP="00E83A24">
      <w:pPr>
        <w:rPr>
          <w:rFonts w:cs="Times New Roman"/>
          <w:color w:val="1F497D"/>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70C0"/>
        <w:tblLayout w:type="fixed"/>
        <w:tblCellMar>
          <w:left w:w="0" w:type="dxa"/>
          <w:right w:w="0" w:type="dxa"/>
        </w:tblCellMar>
        <w:tblLook w:val="04A0" w:firstRow="1" w:lastRow="0" w:firstColumn="1" w:lastColumn="0" w:noHBand="0" w:noVBand="1"/>
      </w:tblPr>
      <w:tblGrid>
        <w:gridCol w:w="14407"/>
      </w:tblGrid>
      <w:tr w:rsidR="00E83A24" w:rsidRPr="00444012" w:rsidTr="002638A5">
        <w:trPr>
          <w:trHeight w:val="13120"/>
          <w:jc w:val="center"/>
        </w:trPr>
        <w:tc>
          <w:tcPr>
            <w:tcW w:w="14407" w:type="dxa"/>
            <w:shd w:val="clear" w:color="auto" w:fill="0070C0"/>
            <w:tcMar>
              <w:top w:w="0" w:type="dxa"/>
              <w:left w:w="108" w:type="dxa"/>
              <w:bottom w:w="0" w:type="dxa"/>
              <w:right w:w="108" w:type="dxa"/>
            </w:tcMar>
          </w:tcPr>
          <w:p w:rsidR="00E83A24" w:rsidRDefault="00E83A24" w:rsidP="00E83A24"/>
          <w:p w:rsidR="00E83A24" w:rsidRDefault="00A749FE" w:rsidP="00506829">
            <w:pPr>
              <w:jc w:val="center"/>
            </w:pPr>
            <w:r>
              <w:rPr>
                <w:rFonts w:ascii="Century Gothic" w:hAnsi="Century Gothic"/>
                <w:iCs/>
                <w:noProof/>
                <w:color w:val="0070C0"/>
                <w:sz w:val="20"/>
                <w:szCs w:val="20"/>
              </w:rPr>
              <w:drawing>
                <wp:inline distT="0" distB="0" distL="0" distR="0" wp14:anchorId="0EA414FC" wp14:editId="47C5D0D4">
                  <wp:extent cx="1752600" cy="1834866"/>
                  <wp:effectExtent l="0" t="0" r="0" b="0"/>
                  <wp:docPr id="6" name="Picture 6" descr="C:\Users\lhenderson\AppData\Local\Microsoft\Windows\Temporary Internet Files\Content.IE5\92YS554Q\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92YS554Q\MC90013453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8" cy="1840193"/>
                          </a:xfrm>
                          <a:prstGeom prst="rect">
                            <a:avLst/>
                          </a:prstGeom>
                          <a:noFill/>
                          <a:ln>
                            <a:noFill/>
                          </a:ln>
                        </pic:spPr>
                      </pic:pic>
                    </a:graphicData>
                  </a:graphic>
                </wp:inline>
              </w:drawing>
            </w:r>
            <w:r>
              <w:rPr>
                <w:rFonts w:ascii="Century Gothic" w:hAnsi="Century Gothic"/>
                <w:iCs/>
                <w:noProof/>
                <w:color w:val="0070C0"/>
                <w:sz w:val="20"/>
                <w:szCs w:val="20"/>
              </w:rPr>
              <w:drawing>
                <wp:inline distT="0" distB="0" distL="0" distR="0" wp14:anchorId="0AE92139" wp14:editId="2CAC30C5">
                  <wp:extent cx="4524375" cy="1533525"/>
                  <wp:effectExtent l="0" t="0" r="9525" b="9525"/>
                  <wp:docPr id="2" name="Picture 2" descr="C:\Users\lhenderson\AppData\Local\Microsoft\Windows\Temporary Internet Files\Content.IE5\ONEDXDAR\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ONEDXDAR\MC90008853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533525"/>
                          </a:xfrm>
                          <a:prstGeom prst="rect">
                            <a:avLst/>
                          </a:prstGeom>
                          <a:noFill/>
                          <a:ln>
                            <a:noFill/>
                          </a:ln>
                        </pic:spPr>
                      </pic:pic>
                    </a:graphicData>
                  </a:graphic>
                </wp:inline>
              </w:drawing>
            </w:r>
            <w:r>
              <w:rPr>
                <w:rFonts w:ascii="Century Gothic" w:hAnsi="Century Gothic"/>
                <w:iCs/>
                <w:noProof/>
                <w:color w:val="0070C0"/>
                <w:sz w:val="20"/>
                <w:szCs w:val="20"/>
              </w:rPr>
              <w:drawing>
                <wp:inline distT="0" distB="0" distL="0" distR="0" wp14:anchorId="64D7BDB8" wp14:editId="439638F9">
                  <wp:extent cx="1752600" cy="1834866"/>
                  <wp:effectExtent l="0" t="0" r="0" b="0"/>
                  <wp:docPr id="7" name="Picture 7" descr="C:\Users\lhenderson\AppData\Local\Microsoft\Windows\Temporary Internet Files\Content.IE5\92YS554Q\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92YS554Q\MC90013453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8" cy="1840193"/>
                          </a:xfrm>
                          <a:prstGeom prst="rect">
                            <a:avLst/>
                          </a:prstGeom>
                          <a:noFill/>
                          <a:ln>
                            <a:noFill/>
                          </a:ln>
                        </pic:spPr>
                      </pic:pic>
                    </a:graphicData>
                  </a:graphic>
                </wp:inline>
              </w:drawing>
            </w:r>
          </w:p>
          <w:p w:rsidR="00F16F1E" w:rsidRDefault="00F16F1E" w:rsidP="00506829">
            <w:pPr>
              <w:jc w:val="center"/>
            </w:pPr>
          </w:p>
          <w:tbl>
            <w:tblPr>
              <w:tblStyle w:val="TableGrid"/>
              <w:tblW w:w="0" w:type="auto"/>
              <w:jc w:val="center"/>
              <w:shd w:val="clear" w:color="auto" w:fill="FFFF66"/>
              <w:tblLayout w:type="fixed"/>
              <w:tblLook w:val="04A0" w:firstRow="1" w:lastRow="0" w:firstColumn="1" w:lastColumn="0" w:noHBand="0" w:noVBand="1"/>
            </w:tblPr>
            <w:tblGrid>
              <w:gridCol w:w="13030"/>
            </w:tblGrid>
            <w:tr w:rsidR="00A749FE" w:rsidRPr="00E0357B" w:rsidTr="00A749FE">
              <w:trPr>
                <w:jc w:val="center"/>
              </w:trPr>
              <w:tc>
                <w:tcPr>
                  <w:tcW w:w="13030" w:type="dxa"/>
                  <w:shd w:val="clear" w:color="auto" w:fill="FFFF66"/>
                </w:tcPr>
                <w:p w:rsidR="00A749FE" w:rsidRPr="007E1C46" w:rsidRDefault="00A749FE" w:rsidP="00A749FE">
                  <w:pPr>
                    <w:jc w:val="center"/>
                    <w:rPr>
                      <w:rFonts w:ascii="Ravie" w:hAnsi="Ravie"/>
                      <w:iCs/>
                      <w:color w:val="0070C0"/>
                      <w:sz w:val="36"/>
                      <w:szCs w:val="36"/>
                    </w:rPr>
                  </w:pPr>
                  <w:r w:rsidRPr="007E1C46">
                    <w:rPr>
                      <w:rFonts w:ascii="Ravie" w:hAnsi="Ravie"/>
                      <w:iCs/>
                      <w:color w:val="0070C0"/>
                      <w:sz w:val="36"/>
                      <w:szCs w:val="36"/>
                    </w:rPr>
                    <w:t>August 2015 Newsletter</w:t>
                  </w:r>
                </w:p>
              </w:tc>
            </w:tr>
          </w:tbl>
          <w:p w:rsidR="00A749FE" w:rsidRDefault="00A749FE" w:rsidP="00506829">
            <w:pPr>
              <w:jc w:val="center"/>
            </w:pPr>
          </w:p>
          <w:p w:rsidR="00A749FE" w:rsidRPr="00444012" w:rsidRDefault="00A749FE" w:rsidP="00506829">
            <w:pPr>
              <w:jc w:val="center"/>
            </w:pPr>
          </w:p>
          <w:tbl>
            <w:tblPr>
              <w:tblW w:w="15954" w:type="dxa"/>
              <w:shd w:val="clear" w:color="auto" w:fill="FFFF66"/>
              <w:tblLayout w:type="fixed"/>
              <w:tblCellMar>
                <w:left w:w="0" w:type="dxa"/>
                <w:right w:w="0" w:type="dxa"/>
              </w:tblCellMar>
              <w:tblLook w:val="04A0" w:firstRow="1" w:lastRow="0" w:firstColumn="1" w:lastColumn="0" w:noHBand="0" w:noVBand="1"/>
            </w:tblPr>
            <w:tblGrid>
              <w:gridCol w:w="15954"/>
            </w:tblGrid>
            <w:tr w:rsidR="00E83A24" w:rsidRPr="007C16E0" w:rsidTr="00A749FE">
              <w:trPr>
                <w:trHeight w:val="162"/>
              </w:trPr>
              <w:tc>
                <w:tcPr>
                  <w:tcW w:w="15954" w:type="dxa"/>
                  <w:shd w:val="clear" w:color="auto" w:fill="FFFF66"/>
                  <w:tcMar>
                    <w:top w:w="0" w:type="dxa"/>
                    <w:left w:w="108" w:type="dxa"/>
                    <w:bottom w:w="0" w:type="dxa"/>
                    <w:right w:w="108" w:type="dxa"/>
                  </w:tcMar>
                </w:tcPr>
                <w:p w:rsidR="00A749FE" w:rsidRDefault="00A749FE" w:rsidP="00A749FE">
                  <w:pPr>
                    <w:jc w:val="center"/>
                    <w:rPr>
                      <w:rFonts w:ascii="Lucida Handwriting" w:hAnsi="Lucida Handwriting"/>
                      <w:iCs/>
                      <w:color w:val="0070C0"/>
                      <w:sz w:val="28"/>
                      <w:szCs w:val="28"/>
                    </w:rPr>
                  </w:pPr>
                </w:p>
                <w:p w:rsidR="00A749FE" w:rsidRPr="00A749FE" w:rsidRDefault="00A749FE" w:rsidP="00A749FE">
                  <w:pPr>
                    <w:jc w:val="center"/>
                    <w:rPr>
                      <w:rFonts w:ascii="Ravie" w:hAnsi="Ravie"/>
                      <w:iCs/>
                      <w:color w:val="0070C0"/>
                      <w:sz w:val="40"/>
                      <w:szCs w:val="40"/>
                    </w:rPr>
                  </w:pPr>
                  <w:r w:rsidRPr="00A749FE">
                    <w:rPr>
                      <w:rFonts w:ascii="Ravie" w:hAnsi="Ravie"/>
                      <w:iCs/>
                      <w:color w:val="0070C0"/>
                      <w:sz w:val="40"/>
                      <w:szCs w:val="40"/>
                    </w:rPr>
                    <w:t xml:space="preserve">Have a great school year from your friends at </w:t>
                  </w:r>
                </w:p>
                <w:p w:rsidR="00A749FE" w:rsidRPr="00A749FE" w:rsidRDefault="00A749FE" w:rsidP="00A749FE">
                  <w:pPr>
                    <w:jc w:val="center"/>
                    <w:rPr>
                      <w:rFonts w:ascii="Ravie" w:hAnsi="Ravie"/>
                      <w:iCs/>
                      <w:color w:val="0070C0"/>
                      <w:sz w:val="40"/>
                      <w:szCs w:val="40"/>
                    </w:rPr>
                  </w:pPr>
                  <w:r w:rsidRPr="00A749FE">
                    <w:rPr>
                      <w:rFonts w:ascii="Ravie" w:hAnsi="Ravie"/>
                      <w:iCs/>
                      <w:color w:val="0070C0"/>
                      <w:sz w:val="40"/>
                      <w:szCs w:val="40"/>
                    </w:rPr>
                    <w:t>City Plumbing, Heating &amp; Electric</w:t>
                  </w:r>
                </w:p>
                <w:p w:rsidR="00A749FE" w:rsidRPr="00F16F1E" w:rsidRDefault="00A749FE" w:rsidP="00A749FE">
                  <w:pPr>
                    <w:rPr>
                      <w:rFonts w:ascii="Lucida Handwriting" w:hAnsi="Lucida Handwriting"/>
                      <w:iCs/>
                      <w:color w:val="0070C0"/>
                      <w:sz w:val="28"/>
                      <w:szCs w:val="28"/>
                    </w:rPr>
                  </w:pPr>
                </w:p>
              </w:tc>
            </w:tr>
          </w:tbl>
          <w:p w:rsidR="00E83A24" w:rsidRDefault="00E83A24" w:rsidP="00506829"/>
          <w:p w:rsidR="00A749FE" w:rsidRPr="00444012" w:rsidRDefault="00A749FE" w:rsidP="00506829"/>
          <w:tbl>
            <w:tblPr>
              <w:tblW w:w="0" w:type="auto"/>
              <w:shd w:val="clear" w:color="auto" w:fill="FFFF66"/>
              <w:tblLayout w:type="fixed"/>
              <w:tblLook w:val="01E0" w:firstRow="1" w:lastRow="1" w:firstColumn="1" w:lastColumn="1" w:noHBand="0" w:noVBand="0"/>
            </w:tblPr>
            <w:tblGrid>
              <w:gridCol w:w="8132"/>
              <w:gridCol w:w="7847"/>
            </w:tblGrid>
            <w:tr w:rsidR="00E83A24" w:rsidTr="002638A5">
              <w:trPr>
                <w:trHeight w:val="13050"/>
              </w:trPr>
              <w:tc>
                <w:tcPr>
                  <w:tcW w:w="8132" w:type="dxa"/>
                  <w:shd w:val="clear" w:color="auto" w:fill="FFFF66"/>
                </w:tcPr>
                <w:p w:rsidR="005D734E" w:rsidRDefault="005D734E"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576"/>
                  </w:tblGrid>
                  <w:tr w:rsidR="00E83A24" w:rsidTr="00C63977">
                    <w:trPr>
                      <w:trHeight w:val="8387"/>
                    </w:trPr>
                    <w:tc>
                      <w:tcPr>
                        <w:tcW w:w="7576" w:type="dxa"/>
                        <w:shd w:val="clear" w:color="auto" w:fill="FFFFFF"/>
                      </w:tcPr>
                      <w:p w:rsidR="00E83A24" w:rsidRDefault="00E83A24" w:rsidP="00506829"/>
                      <w:p w:rsidR="00C63977" w:rsidRDefault="00A749FE" w:rsidP="00A749FE">
                        <w:pPr>
                          <w:jc w:val="both"/>
                        </w:pPr>
                        <w:r>
                          <w:rPr>
                            <w:noProof/>
                          </w:rPr>
                          <w:drawing>
                            <wp:inline distT="0" distB="0" distL="0" distR="0" wp14:anchorId="5855F60F" wp14:editId="74CD8153">
                              <wp:extent cx="4673600"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0" cy="3505200"/>
                                      </a:xfrm>
                                      <a:prstGeom prst="rect">
                                        <a:avLst/>
                                      </a:prstGeom>
                                    </pic:spPr>
                                  </pic:pic>
                                </a:graphicData>
                              </a:graphic>
                            </wp:inline>
                          </w:drawing>
                        </w:r>
                      </w:p>
                      <w:p w:rsidR="00C63977" w:rsidRPr="00C63977" w:rsidRDefault="00C63977" w:rsidP="00C63977">
                        <w:pPr>
                          <w:jc w:val="center"/>
                          <w:rPr>
                            <w:rFonts w:asciiTheme="minorHAnsi" w:hAnsiTheme="minorHAnsi"/>
                            <w:b/>
                            <w:color w:val="0070C0"/>
                            <w:sz w:val="24"/>
                            <w:szCs w:val="24"/>
                          </w:rPr>
                        </w:pPr>
                        <w:r w:rsidRPr="00C63977">
                          <w:rPr>
                            <w:rFonts w:asciiTheme="minorHAnsi" w:hAnsiTheme="minorHAnsi"/>
                            <w:b/>
                            <w:color w:val="0070C0"/>
                            <w:sz w:val="24"/>
                            <w:szCs w:val="24"/>
                          </w:rPr>
                          <w:t xml:space="preserve">Pictured are Cindy </w:t>
                        </w:r>
                        <w:proofErr w:type="spellStart"/>
                        <w:r w:rsidRPr="00C63977">
                          <w:rPr>
                            <w:rFonts w:asciiTheme="minorHAnsi" w:hAnsiTheme="minorHAnsi"/>
                            <w:b/>
                            <w:color w:val="0070C0"/>
                            <w:sz w:val="24"/>
                            <w:szCs w:val="24"/>
                          </w:rPr>
                          <w:t>Wagstaff</w:t>
                        </w:r>
                        <w:proofErr w:type="spellEnd"/>
                        <w:r w:rsidRPr="00C63977">
                          <w:rPr>
                            <w:rFonts w:asciiTheme="minorHAnsi" w:hAnsiTheme="minorHAnsi"/>
                            <w:b/>
                            <w:color w:val="0070C0"/>
                            <w:sz w:val="24"/>
                            <w:szCs w:val="24"/>
                          </w:rPr>
                          <w:t xml:space="preserve"> and Donna Wellington of Habitat for Humanity with Dewayne Smith and Charlie </w:t>
                        </w:r>
                        <w:proofErr w:type="spellStart"/>
                        <w:r w:rsidRPr="00C63977">
                          <w:rPr>
                            <w:rFonts w:asciiTheme="minorHAnsi" w:hAnsiTheme="minorHAnsi"/>
                            <w:b/>
                            <w:color w:val="0070C0"/>
                            <w:sz w:val="24"/>
                            <w:szCs w:val="24"/>
                          </w:rPr>
                          <w:t>Bobus</w:t>
                        </w:r>
                        <w:proofErr w:type="spellEnd"/>
                        <w:r w:rsidRPr="00C63977">
                          <w:rPr>
                            <w:rFonts w:asciiTheme="minorHAnsi" w:hAnsiTheme="minorHAnsi"/>
                            <w:b/>
                            <w:color w:val="0070C0"/>
                            <w:sz w:val="24"/>
                            <w:szCs w:val="24"/>
                          </w:rPr>
                          <w:t xml:space="preserve"> of City Plumbing, Heating &amp; Electric in front of Habitat’s new office on Hobson.</w:t>
                        </w:r>
                      </w:p>
                      <w:p w:rsidR="00C63977" w:rsidRPr="00C63977" w:rsidRDefault="00C63977" w:rsidP="00C63977">
                        <w:pPr>
                          <w:jc w:val="both"/>
                          <w:rPr>
                            <w:rFonts w:asciiTheme="minorHAnsi" w:hAnsiTheme="minorHAnsi"/>
                            <w:b/>
                            <w:color w:val="0070C0"/>
                            <w:sz w:val="24"/>
                            <w:szCs w:val="24"/>
                          </w:rPr>
                        </w:pPr>
                      </w:p>
                      <w:p w:rsidR="00C63977" w:rsidRPr="00587AF6" w:rsidRDefault="00C63977" w:rsidP="00C63977">
                        <w:pPr>
                          <w:jc w:val="center"/>
                          <w:rPr>
                            <w:rFonts w:asciiTheme="minorHAnsi" w:hAnsiTheme="minorHAnsi"/>
                            <w:b/>
                            <w:color w:val="0070C0"/>
                            <w:sz w:val="24"/>
                            <w:szCs w:val="24"/>
                            <w:u w:val="single"/>
                          </w:rPr>
                        </w:pPr>
                        <w:r w:rsidRPr="00587AF6">
                          <w:rPr>
                            <w:rFonts w:asciiTheme="minorHAnsi" w:hAnsiTheme="minorHAnsi"/>
                            <w:b/>
                            <w:color w:val="0070C0"/>
                            <w:sz w:val="24"/>
                            <w:szCs w:val="24"/>
                            <w:u w:val="single"/>
                          </w:rPr>
                          <w:t>City Plumbing, Heating &amp; Electric’s monthly donation is given to Garland County Habitat for Humanity</w:t>
                        </w:r>
                      </w:p>
                      <w:p w:rsidR="00C63977" w:rsidRPr="00C63977" w:rsidRDefault="00C63977" w:rsidP="00C63977">
                        <w:pPr>
                          <w:jc w:val="both"/>
                          <w:rPr>
                            <w:rFonts w:asciiTheme="minorHAnsi" w:hAnsiTheme="minorHAnsi"/>
                            <w:b/>
                            <w:color w:val="0070C0"/>
                            <w:sz w:val="24"/>
                            <w:szCs w:val="24"/>
                          </w:rPr>
                        </w:pPr>
                      </w:p>
                      <w:p w:rsidR="00C63977" w:rsidRPr="00C63977" w:rsidRDefault="00C63977" w:rsidP="00C63977">
                        <w:pPr>
                          <w:jc w:val="both"/>
                          <w:rPr>
                            <w:rFonts w:asciiTheme="minorHAnsi" w:hAnsiTheme="minorHAnsi"/>
                            <w:b/>
                            <w:color w:val="0070C0"/>
                            <w:sz w:val="24"/>
                            <w:szCs w:val="24"/>
                          </w:rPr>
                        </w:pPr>
                        <w:r w:rsidRPr="00C63977">
                          <w:rPr>
                            <w:rFonts w:asciiTheme="minorHAnsi" w:hAnsiTheme="minorHAnsi"/>
                            <w:b/>
                            <w:color w:val="0070C0"/>
                            <w:sz w:val="24"/>
                            <w:szCs w:val="24"/>
                          </w:rPr>
                          <w:t>The Employees of City Plumbing, Heating &amp; Electric chose Garland County Habitat for Humanity as the June recipient of their “Giving Back to the Community” project.</w:t>
                        </w:r>
                      </w:p>
                      <w:p w:rsidR="00C63977" w:rsidRPr="00C63977" w:rsidRDefault="00C63977" w:rsidP="00C63977">
                        <w:pPr>
                          <w:jc w:val="both"/>
                          <w:rPr>
                            <w:rFonts w:asciiTheme="minorHAnsi" w:hAnsiTheme="minorHAnsi"/>
                            <w:b/>
                            <w:color w:val="0070C0"/>
                            <w:sz w:val="24"/>
                            <w:szCs w:val="24"/>
                          </w:rPr>
                        </w:pPr>
                      </w:p>
                      <w:p w:rsidR="00C63977" w:rsidRPr="00C63977" w:rsidRDefault="00C63977" w:rsidP="00C63977">
                        <w:pPr>
                          <w:jc w:val="both"/>
                          <w:rPr>
                            <w:rFonts w:asciiTheme="minorHAnsi" w:hAnsiTheme="minorHAnsi"/>
                            <w:b/>
                            <w:color w:val="0070C0"/>
                            <w:sz w:val="24"/>
                            <w:szCs w:val="24"/>
                          </w:rPr>
                        </w:pPr>
                        <w:r w:rsidRPr="00C63977">
                          <w:rPr>
                            <w:rFonts w:asciiTheme="minorHAnsi" w:hAnsiTheme="minorHAnsi"/>
                            <w:b/>
                            <w:color w:val="0070C0"/>
                            <w:sz w:val="24"/>
                            <w:szCs w:val="24"/>
                          </w:rPr>
                          <w:t>Garland County Habitat for Humanity is dedicated to eliminating substandard housing locally and worldwide through constructing, rehabilitating and preserving homes; by advocating for fair and just housing policies; and by providing training and access to resources to help families improve their shelter conditions.</w:t>
                        </w:r>
                      </w:p>
                      <w:p w:rsidR="00C63977" w:rsidRPr="00C63977" w:rsidRDefault="00C63977" w:rsidP="00C63977">
                        <w:pPr>
                          <w:jc w:val="both"/>
                          <w:rPr>
                            <w:rFonts w:asciiTheme="minorHAnsi" w:hAnsiTheme="minorHAnsi"/>
                            <w:b/>
                            <w:color w:val="0070C0"/>
                            <w:sz w:val="24"/>
                            <w:szCs w:val="24"/>
                          </w:rPr>
                        </w:pPr>
                      </w:p>
                      <w:p w:rsidR="00C63977" w:rsidRPr="00C63977" w:rsidRDefault="00C63977" w:rsidP="00C63977">
                        <w:pPr>
                          <w:jc w:val="both"/>
                          <w:rPr>
                            <w:rFonts w:asciiTheme="minorHAnsi" w:hAnsiTheme="minorHAnsi"/>
                            <w:b/>
                            <w:color w:val="0070C0"/>
                            <w:sz w:val="24"/>
                            <w:szCs w:val="24"/>
                          </w:rPr>
                        </w:pPr>
                        <w:r w:rsidRPr="00C63977">
                          <w:rPr>
                            <w:rFonts w:asciiTheme="minorHAnsi" w:hAnsiTheme="minorHAnsi"/>
                            <w:b/>
                            <w:color w:val="0070C0"/>
                            <w:sz w:val="24"/>
                            <w:szCs w:val="24"/>
                          </w:rPr>
                          <w:t xml:space="preserve">The Company has now given over $79,870.00 to local nonprofit organizations. City Plumbing, Heating and Electric will be giving their July donation to The </w:t>
                        </w:r>
                        <w:proofErr w:type="spellStart"/>
                        <w:r w:rsidRPr="00C63977">
                          <w:rPr>
                            <w:rFonts w:asciiTheme="minorHAnsi" w:hAnsiTheme="minorHAnsi"/>
                            <w:b/>
                            <w:color w:val="0070C0"/>
                            <w:sz w:val="24"/>
                            <w:szCs w:val="24"/>
                          </w:rPr>
                          <w:t>Jessieville</w:t>
                        </w:r>
                        <w:proofErr w:type="spellEnd"/>
                        <w:r w:rsidRPr="00C63977">
                          <w:rPr>
                            <w:rFonts w:asciiTheme="minorHAnsi" w:hAnsiTheme="minorHAnsi"/>
                            <w:b/>
                            <w:color w:val="0070C0"/>
                            <w:sz w:val="24"/>
                            <w:szCs w:val="24"/>
                          </w:rPr>
                          <w:t xml:space="preserve"> Elementary Classroom Libraries project. ‘For All Your Service Needs’ call 623-3325 or 922-3325 and help us help each other.</w:t>
                        </w:r>
                      </w:p>
                      <w:p w:rsidR="00E83A24" w:rsidRPr="00C63977" w:rsidRDefault="00E83A24" w:rsidP="00C63977">
                        <w:pPr>
                          <w:tabs>
                            <w:tab w:val="left" w:pos="3165"/>
                          </w:tabs>
                        </w:pPr>
                      </w:p>
                    </w:tc>
                  </w:tr>
                </w:tbl>
                <w:p w:rsidR="00E83A24" w:rsidRDefault="00E83A24" w:rsidP="00506829">
                  <w:pPr>
                    <w:jc w:val="center"/>
                  </w:pPr>
                </w:p>
                <w:p w:rsidR="00F66D81" w:rsidRDefault="00F66D81" w:rsidP="007E1C46"/>
                <w:p w:rsidR="00FF5E64" w:rsidRDefault="00FF5E64" w:rsidP="00506829">
                  <w:pPr>
                    <w:jc w:val="center"/>
                  </w:pPr>
                </w:p>
                <w:tbl>
                  <w:tblPr>
                    <w:tblStyle w:val="TableGrid"/>
                    <w:tblW w:w="0" w:type="auto"/>
                    <w:shd w:val="clear" w:color="auto" w:fill="FFFFFF" w:themeFill="background1"/>
                    <w:tblLayout w:type="fixed"/>
                    <w:tblLook w:val="04A0" w:firstRow="1" w:lastRow="0" w:firstColumn="1" w:lastColumn="0" w:noHBand="0" w:noVBand="1"/>
                  </w:tblPr>
                  <w:tblGrid>
                    <w:gridCol w:w="7901"/>
                  </w:tblGrid>
                  <w:tr w:rsidR="00F66D81" w:rsidTr="008D186B">
                    <w:tc>
                      <w:tcPr>
                        <w:tcW w:w="7901" w:type="dxa"/>
                        <w:shd w:val="clear" w:color="auto" w:fill="FFFFFF" w:themeFill="background1"/>
                      </w:tcPr>
                      <w:p w:rsidR="00F66D81" w:rsidRDefault="00F66D81" w:rsidP="008D186B">
                        <w:pPr>
                          <w:jc w:val="center"/>
                        </w:pPr>
                      </w:p>
                      <w:p w:rsidR="008D186B" w:rsidRPr="008D186B" w:rsidRDefault="008D186B" w:rsidP="008D186B">
                        <w:pPr>
                          <w:spacing w:line="276" w:lineRule="auto"/>
                          <w:jc w:val="center"/>
                          <w:rPr>
                            <w:rFonts w:asciiTheme="minorHAnsi" w:eastAsiaTheme="minorHAnsi" w:hAnsiTheme="minorHAnsi" w:cstheme="minorBidi"/>
                            <w:b/>
                            <w:color w:val="0070C0"/>
                            <w:sz w:val="24"/>
                            <w:szCs w:val="24"/>
                          </w:rPr>
                        </w:pPr>
                        <w:r>
                          <w:rPr>
                            <w:rFonts w:ascii="Century Gothic" w:eastAsia="Times New Roman" w:hAnsi="Century Gothic" w:cs="Times New Roman"/>
                            <w:b/>
                            <w:noProof/>
                            <w:color w:val="0070C0"/>
                          </w:rPr>
                          <w:drawing>
                            <wp:anchor distT="0" distB="0" distL="114300" distR="114300" simplePos="0" relativeHeight="251659264" behindDoc="0" locked="0" layoutInCell="1" allowOverlap="1" wp14:anchorId="0AE7523B" wp14:editId="674A4552">
                              <wp:simplePos x="0" y="0"/>
                              <wp:positionH relativeFrom="column">
                                <wp:align>left</wp:align>
                              </wp:positionH>
                              <wp:positionV relativeFrom="paragraph">
                                <wp:posOffset>-6590665</wp:posOffset>
                              </wp:positionV>
                              <wp:extent cx="866775" cy="1776730"/>
                              <wp:effectExtent l="0" t="0" r="0" b="0"/>
                              <wp:wrapSquare wrapText="bothSides"/>
                              <wp:docPr id="1" name="Picture 1" descr="C:\Users\lhenderson\AppData\Local\Microsoft\Windows\Temporary Internet Files\Content.IE5\UF779RV0\MC900149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UF779RV0\MC90014986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537" cy="17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F6" w:rsidRPr="008D186B">
                          <w:rPr>
                            <w:rFonts w:asciiTheme="minorHAnsi" w:eastAsiaTheme="minorHAnsi" w:hAnsiTheme="minorHAnsi" w:cstheme="minorBidi"/>
                            <w:b/>
                            <w:color w:val="0070C0"/>
                            <w:sz w:val="24"/>
                            <w:szCs w:val="24"/>
                          </w:rPr>
                          <w:t>FIVE MYTHS ABOUT YOUR THERMOSTAT</w:t>
                        </w:r>
                      </w:p>
                      <w:p w:rsidR="00587AF6" w:rsidRDefault="00587AF6" w:rsidP="008D186B">
                        <w:pPr>
                          <w:spacing w:line="276" w:lineRule="auto"/>
                          <w:jc w:val="center"/>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AND THE TRUTHS BEHIND THEM</w:t>
                        </w:r>
                        <w:r w:rsidR="008D186B">
                          <w:rPr>
                            <w:rFonts w:asciiTheme="minorHAnsi" w:eastAsiaTheme="minorHAnsi" w:hAnsiTheme="minorHAnsi" w:cstheme="minorBidi"/>
                            <w:b/>
                            <w:color w:val="0070C0"/>
                            <w:sz w:val="24"/>
                            <w:szCs w:val="24"/>
                          </w:rPr>
                          <w:t xml:space="preserve">  </w:t>
                        </w:r>
                      </w:p>
                      <w:p w:rsidR="008D186B" w:rsidRPr="008D186B" w:rsidRDefault="008D186B" w:rsidP="008D186B">
                        <w:pPr>
                          <w:spacing w:line="276" w:lineRule="auto"/>
                          <w:jc w:val="center"/>
                          <w:rPr>
                            <w:rFonts w:asciiTheme="minorHAnsi" w:eastAsiaTheme="minorHAnsi" w:hAnsiTheme="minorHAnsi" w:cstheme="minorBidi"/>
                            <w:b/>
                            <w:color w:val="0070C0"/>
                            <w:sz w:val="24"/>
                            <w:szCs w:val="24"/>
                          </w:rPr>
                        </w:pPr>
                      </w:p>
                      <w:p w:rsidR="00587AF6" w:rsidRPr="008D186B"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Although small, thermostats play a pretty big role in the overall comfort and cost of heating and cooling your home.</w:t>
                        </w: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We’ve noticed there are some myths floating around about this little, but powerful instrument; so, we are setting the record straight. The following myths and facts will help you maximize the benefits of your thermostat by helping you utilize it correctly.</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Myth: Your furnace or air conditioner has to work much harder to warm or cool a space to a comfortable temperature after the thermostat has been set back.</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Fact:  If the temperature is set at energy saving set points for longer periods of time during the day when no one is home, a significant amount of energy is saved.</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 xml:space="preserve">Myth: The lower you set it for air conditioning, the faster your house will reach this temperature. </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Fact: Cranking your unit down super low will not cool or heat your home any faster. Air conditioners put out the same amount of heat or conditioned air regardless of the thermostat setting. The determining factor is how long it takes to reach the set temperature, not how high or how low the thermostat is set.</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 xml:space="preserve">Myth: No home really needs more than one thermostat. </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587AF6" w:rsidRDefault="00587AF6" w:rsidP="00587AF6">
                        <w:pPr>
                          <w:spacing w:line="276" w:lineRule="auto"/>
                          <w:jc w:val="both"/>
                          <w:rPr>
                            <w:rFonts w:asciiTheme="minorHAnsi" w:eastAsiaTheme="minorHAnsi" w:hAnsiTheme="minorHAnsi" w:cstheme="minorBidi"/>
                            <w:b/>
                            <w:color w:val="0070C0"/>
                            <w:sz w:val="24"/>
                            <w:szCs w:val="24"/>
                          </w:rPr>
                        </w:pPr>
                        <w:r w:rsidRPr="008D186B">
                          <w:rPr>
                            <w:rFonts w:asciiTheme="minorHAnsi" w:eastAsiaTheme="minorHAnsi" w:hAnsiTheme="minorHAnsi" w:cstheme="minorBidi"/>
                            <w:b/>
                            <w:color w:val="0070C0"/>
                            <w:sz w:val="24"/>
                            <w:szCs w:val="24"/>
                          </w:rPr>
                          <w:t>Fact: Homes with multiple cooling zones, such as downstairs living space and upstairs bedrooms, multiple thermostats can help you maximize your energy savings and improve your overall comfort.</w:t>
                        </w:r>
                      </w:p>
                      <w:p w:rsidR="008D186B" w:rsidRPr="008D186B" w:rsidRDefault="008D186B" w:rsidP="00587AF6">
                        <w:pPr>
                          <w:spacing w:line="276" w:lineRule="auto"/>
                          <w:jc w:val="both"/>
                          <w:rPr>
                            <w:rFonts w:asciiTheme="minorHAnsi" w:eastAsiaTheme="minorHAnsi" w:hAnsiTheme="minorHAnsi" w:cstheme="minorBidi"/>
                            <w:b/>
                            <w:color w:val="0070C0"/>
                            <w:sz w:val="24"/>
                            <w:szCs w:val="24"/>
                          </w:rPr>
                        </w:pPr>
                      </w:p>
                      <w:p w:rsidR="00DF1487" w:rsidRDefault="00587AF6" w:rsidP="00587AF6">
                        <w:pPr>
                          <w:spacing w:line="276" w:lineRule="auto"/>
                          <w:jc w:val="both"/>
                          <w:rPr>
                            <w:rFonts w:asciiTheme="minorHAnsi" w:eastAsiaTheme="minorHAnsi" w:hAnsiTheme="minorHAnsi" w:cstheme="minorBidi"/>
                          </w:rPr>
                        </w:pPr>
                        <w:r w:rsidRPr="008D186B">
                          <w:rPr>
                            <w:rFonts w:asciiTheme="minorHAnsi" w:eastAsiaTheme="minorHAnsi" w:hAnsiTheme="minorHAnsi" w:cstheme="minorBidi"/>
                            <w:b/>
                            <w:color w:val="0070C0"/>
                            <w:sz w:val="24"/>
                            <w:szCs w:val="24"/>
                          </w:rPr>
                          <w:t>To learn more about operating your thermostat, purchasing a new thermostat and more, contact us!</w:t>
                        </w:r>
                      </w:p>
                      <w:p w:rsidR="007E1C46" w:rsidRPr="000910DA" w:rsidRDefault="007E1C46" w:rsidP="00A749FE">
                        <w:pPr>
                          <w:spacing w:line="276" w:lineRule="auto"/>
                          <w:jc w:val="both"/>
                          <w:rPr>
                            <w:rFonts w:asciiTheme="minorHAnsi" w:eastAsiaTheme="minorHAnsi" w:hAnsiTheme="minorHAnsi" w:cstheme="minorBidi"/>
                          </w:rPr>
                        </w:pPr>
                      </w:p>
                    </w:tc>
                  </w:tr>
                </w:tbl>
                <w:p w:rsidR="000910DA" w:rsidRDefault="000910DA" w:rsidP="00506829"/>
                <w:p w:rsidR="00FF5E64" w:rsidRDefault="00FF5E64" w:rsidP="00506829"/>
                <w:p w:rsidR="00FF5E64" w:rsidRDefault="00FF5E64" w:rsidP="00506829"/>
                <w:tbl>
                  <w:tblPr>
                    <w:tblStyle w:val="TableGrid"/>
                    <w:tblW w:w="0" w:type="auto"/>
                    <w:shd w:val="clear" w:color="auto" w:fill="FFFFFF" w:themeFill="background1"/>
                    <w:tblLayout w:type="fixed"/>
                    <w:tblLook w:val="04A0" w:firstRow="1" w:lastRow="0" w:firstColumn="1" w:lastColumn="0" w:noHBand="0" w:noVBand="1"/>
                  </w:tblPr>
                  <w:tblGrid>
                    <w:gridCol w:w="7901"/>
                  </w:tblGrid>
                  <w:tr w:rsidR="00131FF6" w:rsidTr="00131FF6">
                    <w:tc>
                      <w:tcPr>
                        <w:tcW w:w="7901" w:type="dxa"/>
                        <w:shd w:val="clear" w:color="auto" w:fill="FFFFFF" w:themeFill="background1"/>
                      </w:tcPr>
                      <w:p w:rsidR="00131FF6" w:rsidRPr="00131FF6" w:rsidRDefault="00131FF6" w:rsidP="00131FF6">
                        <w:pPr>
                          <w:jc w:val="both"/>
                          <w:rPr>
                            <w:rFonts w:ascii="Century Gothic" w:eastAsiaTheme="minorHAnsi" w:hAnsi="Century Gothic" w:cstheme="minorBidi"/>
                            <w:sz w:val="20"/>
                            <w:szCs w:val="20"/>
                          </w:rPr>
                        </w:pPr>
                      </w:p>
                      <w:p w:rsidR="00131FF6" w:rsidRPr="00131FF6" w:rsidRDefault="00131FF6" w:rsidP="00131FF6">
                        <w:pPr>
                          <w:jc w:val="both"/>
                          <w:rPr>
                            <w:rFonts w:asciiTheme="minorHAnsi" w:eastAsiaTheme="minorHAnsi" w:hAnsiTheme="minorHAnsi" w:cstheme="minorBidi"/>
                            <w:b/>
                            <w:color w:val="0070C0"/>
                            <w:sz w:val="24"/>
                            <w:szCs w:val="24"/>
                          </w:rPr>
                        </w:pPr>
                        <w:r w:rsidRPr="00131FF6">
                          <w:rPr>
                            <w:rFonts w:asciiTheme="minorHAnsi" w:eastAsiaTheme="minorHAnsi" w:hAnsiTheme="minorHAnsi" w:cstheme="minorBidi"/>
                            <w:b/>
                            <w:noProof/>
                            <w:color w:val="0070C0"/>
                            <w:sz w:val="24"/>
                            <w:szCs w:val="24"/>
                          </w:rPr>
                          <w:drawing>
                            <wp:anchor distT="0" distB="0" distL="114300" distR="114300" simplePos="0" relativeHeight="251661312" behindDoc="0" locked="0" layoutInCell="1" allowOverlap="1" wp14:anchorId="27525B38" wp14:editId="1D82338F">
                              <wp:simplePos x="0" y="0"/>
                              <wp:positionH relativeFrom="column">
                                <wp:align>left</wp:align>
                              </wp:positionH>
                              <wp:positionV relativeFrom="paragraph">
                                <wp:posOffset>-857250</wp:posOffset>
                              </wp:positionV>
                              <wp:extent cx="1038225" cy="1038225"/>
                              <wp:effectExtent l="0" t="0" r="9525" b="9525"/>
                              <wp:wrapSquare wrapText="bothSides"/>
                              <wp:docPr id="9" name="Picture 9" descr="C:\Users\lhenderson\AppData\Local\Microsoft\Windows\Temporary Internet Files\Content.IE5\ZQ472NHO\MC900215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ZQ472NHO\MC90021533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FF6">
                          <w:rPr>
                            <w:rFonts w:asciiTheme="minorHAnsi" w:eastAsiaTheme="minorHAnsi" w:hAnsiTheme="minorHAnsi" w:cstheme="minorBidi"/>
                            <w:b/>
                            <w:color w:val="0070C0"/>
                            <w:sz w:val="24"/>
                            <w:szCs w:val="24"/>
                          </w:rPr>
                          <w:t xml:space="preserve">As much as 25% of every dollar you spend on energy goes towards heating water. To reduce that consumption, you can have an </w:t>
                        </w:r>
                        <w:proofErr w:type="spellStart"/>
                        <w:r w:rsidRPr="00131FF6">
                          <w:rPr>
                            <w:rFonts w:asciiTheme="minorHAnsi" w:eastAsiaTheme="minorHAnsi" w:hAnsiTheme="minorHAnsi" w:cstheme="minorBidi"/>
                            <w:b/>
                            <w:color w:val="0070C0"/>
                            <w:sz w:val="24"/>
                            <w:szCs w:val="24"/>
                          </w:rPr>
                          <w:t>InstaHot</w:t>
                        </w:r>
                        <w:proofErr w:type="spellEnd"/>
                        <w:r w:rsidRPr="00131FF6">
                          <w:rPr>
                            <w:rFonts w:asciiTheme="minorHAnsi" w:eastAsiaTheme="minorHAnsi" w:hAnsiTheme="minorHAnsi" w:cstheme="minorBidi"/>
                            <w:b/>
                            <w:color w:val="0070C0"/>
                            <w:sz w:val="24"/>
                            <w:szCs w:val="24"/>
                          </w:rPr>
                          <w:t xml:space="preserve"> installed at one or more faucets. </w:t>
                        </w:r>
                        <w:proofErr w:type="spellStart"/>
                        <w:r w:rsidRPr="00131FF6">
                          <w:rPr>
                            <w:rFonts w:asciiTheme="minorHAnsi" w:eastAsiaTheme="minorHAnsi" w:hAnsiTheme="minorHAnsi" w:cstheme="minorBidi"/>
                            <w:b/>
                            <w:color w:val="0070C0"/>
                            <w:sz w:val="24"/>
                            <w:szCs w:val="24"/>
                          </w:rPr>
                          <w:t>InstaHots</w:t>
                        </w:r>
                        <w:proofErr w:type="spellEnd"/>
                        <w:r w:rsidRPr="00131FF6">
                          <w:rPr>
                            <w:rFonts w:asciiTheme="minorHAnsi" w:eastAsiaTheme="minorHAnsi" w:hAnsiTheme="minorHAnsi" w:cstheme="minorBidi"/>
                            <w:b/>
                            <w:color w:val="0070C0"/>
                            <w:sz w:val="24"/>
                            <w:szCs w:val="24"/>
                          </w:rPr>
                          <w:t xml:space="preserve"> produce hot water immediately, which could reduce your water consumption by more than 300 gallons per month.</w:t>
                        </w:r>
                      </w:p>
                      <w:p w:rsidR="00131FF6" w:rsidRDefault="00131FF6" w:rsidP="00506829"/>
                    </w:tc>
                  </w:tr>
                </w:tbl>
                <w:p w:rsidR="00131FF6" w:rsidRDefault="00131FF6" w:rsidP="00506829"/>
                <w:p w:rsidR="00C44642" w:rsidRDefault="00C44642" w:rsidP="00506829">
                  <w:bookmarkStart w:id="0" w:name="_GoBack"/>
                  <w:bookmarkEnd w:id="0"/>
                </w:p>
                <w:p w:rsidR="002638A5" w:rsidRDefault="002638A5" w:rsidP="00506829"/>
                <w:p w:rsidR="002638A5" w:rsidRDefault="002638A5" w:rsidP="002638A5">
                  <w:pPr>
                    <w:jc w:val="center"/>
                  </w:pPr>
                  <w:r>
                    <w:rPr>
                      <w:rFonts w:ascii="Century Gothic" w:hAnsi="Century Gothic"/>
                      <w:iCs/>
                      <w:noProof/>
                      <w:color w:val="0070C0"/>
                      <w:sz w:val="20"/>
                      <w:szCs w:val="20"/>
                    </w:rPr>
                    <w:drawing>
                      <wp:inline distT="0" distB="0" distL="0" distR="0" wp14:anchorId="4D69F389" wp14:editId="74B0BEB6">
                        <wp:extent cx="3540816" cy="1200150"/>
                        <wp:effectExtent l="0" t="0" r="2540" b="0"/>
                        <wp:docPr id="13" name="Picture 13" descr="C:\Users\lhenderson\AppData\Local\Microsoft\Windows\Temporary Internet Files\Content.IE5\ONEDXDAR\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ONEDXDAR\MC90008853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816" cy="1200150"/>
                                </a:xfrm>
                                <a:prstGeom prst="rect">
                                  <a:avLst/>
                                </a:prstGeom>
                                <a:noFill/>
                                <a:ln>
                                  <a:noFill/>
                                </a:ln>
                              </pic:spPr>
                            </pic:pic>
                          </a:graphicData>
                        </a:graphic>
                      </wp:inline>
                    </w:drawing>
                  </w:r>
                </w:p>
                <w:p w:rsidR="00C44642" w:rsidRDefault="00C44642" w:rsidP="00506829"/>
                <w:p w:rsidR="00C44642" w:rsidRDefault="00C44642" w:rsidP="00506829"/>
              </w:tc>
              <w:tc>
                <w:tcPr>
                  <w:tcW w:w="7847" w:type="dxa"/>
                  <w:shd w:val="clear" w:color="auto" w:fill="FFFF66"/>
                </w:tcPr>
                <w:p w:rsidR="00E83A24" w:rsidRDefault="00E83A24"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16"/>
                  </w:tblGrid>
                  <w:tr w:rsidR="00E83A24" w:rsidTr="007E1C46">
                    <w:tc>
                      <w:tcPr>
                        <w:tcW w:w="7616" w:type="dxa"/>
                        <w:shd w:val="clear" w:color="auto" w:fill="FFFFFF"/>
                      </w:tcPr>
                      <w:p w:rsidR="00E83A24" w:rsidRDefault="00E83A24" w:rsidP="00506829"/>
                      <w:p w:rsidR="00F16F1E" w:rsidRDefault="007E1C46" w:rsidP="00A749FE">
                        <w:pPr>
                          <w:jc w:val="center"/>
                        </w:pPr>
                        <w:r>
                          <w:rPr>
                            <w:noProof/>
                          </w:rPr>
                          <w:drawing>
                            <wp:inline distT="0" distB="0" distL="0" distR="0" wp14:anchorId="2BF1D6A0" wp14:editId="77C37BA2">
                              <wp:extent cx="4699000" cy="281622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 - Adopt a Stre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0" cy="2816225"/>
                                      </a:xfrm>
                                      <a:prstGeom prst="rect">
                                        <a:avLst/>
                                      </a:prstGeom>
                                    </pic:spPr>
                                  </pic:pic>
                                </a:graphicData>
                              </a:graphic>
                            </wp:inline>
                          </w:drawing>
                        </w:r>
                      </w:p>
                      <w:p w:rsidR="007E1C46" w:rsidRDefault="007E1C46" w:rsidP="007E1C46">
                        <w:pPr>
                          <w:jc w:val="center"/>
                          <w:rPr>
                            <w:b/>
                            <w:color w:val="0070C0"/>
                            <w:sz w:val="24"/>
                            <w:szCs w:val="24"/>
                          </w:rPr>
                        </w:pPr>
                      </w:p>
                      <w:p w:rsidR="007E1C46" w:rsidRPr="007E1C46" w:rsidRDefault="007E1C46" w:rsidP="007E1C46">
                        <w:pPr>
                          <w:jc w:val="center"/>
                          <w:rPr>
                            <w:b/>
                            <w:color w:val="0070C0"/>
                            <w:sz w:val="24"/>
                            <w:szCs w:val="24"/>
                          </w:rPr>
                        </w:pPr>
                        <w:r w:rsidRPr="007E1C46">
                          <w:rPr>
                            <w:b/>
                            <w:color w:val="0070C0"/>
                            <w:sz w:val="24"/>
                            <w:szCs w:val="24"/>
                          </w:rPr>
                          <w:t>Rebates available for gas appliances</w:t>
                        </w:r>
                      </w:p>
                      <w:p w:rsidR="007E1C46" w:rsidRPr="007E1C46" w:rsidRDefault="007E1C46" w:rsidP="007E1C46">
                        <w:pPr>
                          <w:jc w:val="center"/>
                          <w:rPr>
                            <w:b/>
                            <w:color w:val="0070C0"/>
                            <w:sz w:val="24"/>
                            <w:szCs w:val="24"/>
                          </w:rPr>
                        </w:pPr>
                      </w:p>
                      <w:p w:rsidR="007E1C46" w:rsidRPr="007E1C46" w:rsidRDefault="007E1C46" w:rsidP="007E1C46">
                        <w:pPr>
                          <w:jc w:val="both"/>
                          <w:rPr>
                            <w:b/>
                            <w:color w:val="0070C0"/>
                            <w:sz w:val="24"/>
                            <w:szCs w:val="24"/>
                          </w:rPr>
                        </w:pPr>
                        <w:r w:rsidRPr="007E1C46">
                          <w:rPr>
                            <w:b/>
                            <w:color w:val="0070C0"/>
                            <w:sz w:val="24"/>
                            <w:szCs w:val="24"/>
                          </w:rPr>
                          <w:t xml:space="preserve">CenterPoint Energy is currently offering rebates for qualifying High-Efficiency gas equipment.  The gas company is offering a $600 rebate for 95% or higher gas heating systems. CenterPoint Energy also is presently offering a $500 rebate for </w:t>
                        </w:r>
                        <w:proofErr w:type="spellStart"/>
                        <w:r w:rsidRPr="007E1C46">
                          <w:rPr>
                            <w:b/>
                            <w:color w:val="0070C0"/>
                            <w:sz w:val="24"/>
                            <w:szCs w:val="24"/>
                          </w:rPr>
                          <w:t>tankless</w:t>
                        </w:r>
                        <w:proofErr w:type="spellEnd"/>
                        <w:r w:rsidRPr="007E1C46">
                          <w:rPr>
                            <w:b/>
                            <w:color w:val="0070C0"/>
                            <w:sz w:val="24"/>
                            <w:szCs w:val="24"/>
                          </w:rPr>
                          <w:t xml:space="preserve"> gas water heaters.</w:t>
                        </w:r>
                      </w:p>
                      <w:p w:rsidR="007E1C46" w:rsidRPr="007E1C46" w:rsidRDefault="007E1C46" w:rsidP="007E1C46">
                        <w:pPr>
                          <w:jc w:val="both"/>
                          <w:rPr>
                            <w:b/>
                            <w:color w:val="0070C0"/>
                            <w:sz w:val="24"/>
                            <w:szCs w:val="24"/>
                          </w:rPr>
                        </w:pPr>
                      </w:p>
                      <w:p w:rsidR="007E1C46" w:rsidRPr="007E1C46" w:rsidRDefault="007E1C46" w:rsidP="007E1C46">
                        <w:pPr>
                          <w:jc w:val="both"/>
                          <w:rPr>
                            <w:b/>
                            <w:color w:val="0070C0"/>
                            <w:sz w:val="24"/>
                            <w:szCs w:val="24"/>
                          </w:rPr>
                        </w:pPr>
                        <w:r w:rsidRPr="007E1C46">
                          <w:rPr>
                            <w:b/>
                            <w:color w:val="0070C0"/>
                            <w:sz w:val="24"/>
                            <w:szCs w:val="24"/>
                          </w:rPr>
                          <w:t xml:space="preserve">In addition to the above natural gas rebates, Rinnai-the manufacturer is offering a $100 rebate on certain models of </w:t>
                        </w:r>
                        <w:proofErr w:type="spellStart"/>
                        <w:r w:rsidRPr="007E1C46">
                          <w:rPr>
                            <w:b/>
                            <w:color w:val="0070C0"/>
                            <w:sz w:val="24"/>
                            <w:szCs w:val="24"/>
                          </w:rPr>
                          <w:t>tankless</w:t>
                        </w:r>
                        <w:proofErr w:type="spellEnd"/>
                        <w:r w:rsidRPr="007E1C46">
                          <w:rPr>
                            <w:b/>
                            <w:color w:val="0070C0"/>
                            <w:sz w:val="24"/>
                            <w:szCs w:val="24"/>
                          </w:rPr>
                          <w:t xml:space="preserve"> propane water heaters and on its line of propane fired direct vent space heaters. Rinnai is offering this rebate through August 31, 2015.</w:t>
                        </w:r>
                      </w:p>
                      <w:p w:rsidR="007E1C46" w:rsidRPr="007E1C46" w:rsidRDefault="007E1C46" w:rsidP="007E1C46">
                        <w:pPr>
                          <w:jc w:val="both"/>
                          <w:rPr>
                            <w:b/>
                            <w:color w:val="0070C0"/>
                            <w:sz w:val="24"/>
                            <w:szCs w:val="24"/>
                          </w:rPr>
                        </w:pPr>
                      </w:p>
                      <w:p w:rsidR="007E1C46" w:rsidRPr="007E1C46" w:rsidRDefault="007E1C46" w:rsidP="007E1C46">
                        <w:pPr>
                          <w:jc w:val="both"/>
                          <w:rPr>
                            <w:b/>
                            <w:color w:val="0070C0"/>
                            <w:sz w:val="24"/>
                            <w:szCs w:val="24"/>
                          </w:rPr>
                        </w:pPr>
                        <w:r w:rsidRPr="007E1C46">
                          <w:rPr>
                            <w:b/>
                            <w:color w:val="0070C0"/>
                            <w:sz w:val="24"/>
                            <w:szCs w:val="24"/>
                          </w:rPr>
                          <w:t>If you decide to have City Plumbing, Heating &amp; Electric install one of these energy saving systems we will fill out the rebate forms and submit them to the appropriate entity. Give us a call at 623-3325 or 922-3325.</w:t>
                        </w:r>
                      </w:p>
                      <w:p w:rsidR="00C63977" w:rsidRDefault="00C63977" w:rsidP="00A749FE">
                        <w:pPr>
                          <w:jc w:val="center"/>
                        </w:pPr>
                      </w:p>
                    </w:tc>
                  </w:tr>
                </w:tbl>
                <w:p w:rsidR="00E83A24" w:rsidRDefault="00E83A24" w:rsidP="00506829"/>
                <w:p w:rsidR="005D734E" w:rsidRDefault="005D734E" w:rsidP="00506829"/>
                <w:p w:rsidR="00E83A24" w:rsidRDefault="00E83A24"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73"/>
                  </w:tblGrid>
                  <w:tr w:rsidR="00E83A24" w:rsidTr="007B3C3E">
                    <w:tc>
                      <w:tcPr>
                        <w:tcW w:w="7673" w:type="dxa"/>
                        <w:shd w:val="clear" w:color="auto" w:fill="FFFFFF"/>
                      </w:tcPr>
                      <w:p w:rsidR="00E83A24" w:rsidRDefault="00E83A24" w:rsidP="00506829"/>
                      <w:p w:rsidR="008D186B" w:rsidRDefault="008D186B" w:rsidP="00F5596B">
                        <w:pPr>
                          <w:jc w:val="center"/>
                          <w:rPr>
                            <w:b/>
                            <w:color w:val="0070C0"/>
                            <w:sz w:val="24"/>
                            <w:szCs w:val="24"/>
                          </w:rPr>
                        </w:pPr>
                        <w:r>
                          <w:rPr>
                            <w:b/>
                            <w:noProof/>
                            <w:color w:val="0070C0"/>
                            <w:sz w:val="24"/>
                            <w:szCs w:val="24"/>
                          </w:rPr>
                          <w:drawing>
                            <wp:inline distT="0" distB="0" distL="0" distR="0" wp14:anchorId="216AE8F2" wp14:editId="1D773F64">
                              <wp:extent cx="4735195" cy="87249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header_image.jpg"/>
                                      <pic:cNvPicPr/>
                                    </pic:nvPicPr>
                                    <pic:blipFill>
                                      <a:blip r:embed="rId13">
                                        <a:extLst>
                                          <a:ext uri="{28A0092B-C50C-407E-A947-70E740481C1C}">
                                            <a14:useLocalDpi xmlns:a14="http://schemas.microsoft.com/office/drawing/2010/main" val="0"/>
                                          </a:ext>
                                        </a:extLst>
                                      </a:blip>
                                      <a:stretch>
                                        <a:fillRect/>
                                      </a:stretch>
                                    </pic:blipFill>
                                    <pic:spPr>
                                      <a:xfrm>
                                        <a:off x="0" y="0"/>
                                        <a:ext cx="4735195" cy="872490"/>
                                      </a:xfrm>
                                      <a:prstGeom prst="rect">
                                        <a:avLst/>
                                      </a:prstGeom>
                                    </pic:spPr>
                                  </pic:pic>
                                </a:graphicData>
                              </a:graphic>
                            </wp:inline>
                          </w:drawing>
                        </w:r>
                      </w:p>
                      <w:p w:rsidR="008D186B" w:rsidRDefault="008D186B" w:rsidP="00F5596B">
                        <w:pPr>
                          <w:jc w:val="center"/>
                          <w:rPr>
                            <w:b/>
                            <w:color w:val="0070C0"/>
                            <w:sz w:val="24"/>
                            <w:szCs w:val="24"/>
                          </w:rPr>
                        </w:pPr>
                      </w:p>
                      <w:p w:rsidR="00131FF6" w:rsidRDefault="008D186B" w:rsidP="00F5596B">
                        <w:pPr>
                          <w:jc w:val="center"/>
                          <w:rPr>
                            <w:b/>
                            <w:color w:val="0070C0"/>
                            <w:sz w:val="24"/>
                            <w:szCs w:val="24"/>
                          </w:rPr>
                        </w:pPr>
                        <w:r>
                          <w:rPr>
                            <w:b/>
                            <w:color w:val="0070C0"/>
                            <w:sz w:val="24"/>
                            <w:szCs w:val="24"/>
                          </w:rPr>
                          <w:t xml:space="preserve">SEWER LINE CLOG </w:t>
                        </w:r>
                      </w:p>
                      <w:p w:rsidR="007B3C3E" w:rsidRDefault="008D186B" w:rsidP="00131FF6">
                        <w:pPr>
                          <w:jc w:val="center"/>
                          <w:rPr>
                            <w:b/>
                            <w:color w:val="0070C0"/>
                            <w:sz w:val="24"/>
                            <w:szCs w:val="24"/>
                          </w:rPr>
                        </w:pPr>
                        <w:r>
                          <w:rPr>
                            <w:b/>
                            <w:color w:val="0070C0"/>
                            <w:sz w:val="24"/>
                            <w:szCs w:val="24"/>
                          </w:rPr>
                          <w:t>Q &amp; A</w:t>
                        </w:r>
                      </w:p>
                      <w:p w:rsidR="00131FF6" w:rsidRDefault="00131FF6" w:rsidP="00131FF6">
                        <w:pPr>
                          <w:jc w:val="center"/>
                          <w:rPr>
                            <w:b/>
                            <w:color w:val="0070C0"/>
                            <w:sz w:val="24"/>
                            <w:szCs w:val="24"/>
                          </w:rPr>
                        </w:pPr>
                      </w:p>
                      <w:p w:rsidR="00131FF6" w:rsidRPr="00F5596B" w:rsidRDefault="00131FF6" w:rsidP="00131FF6">
                        <w:pPr>
                          <w:jc w:val="center"/>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Q: What causes a sewer line clog?</w:t>
                        </w:r>
                      </w:p>
                      <w:p w:rsidR="007B3C3E" w:rsidRPr="00F5596B" w:rsidRDefault="007B3C3E"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A: If you've ever lived with a toddler, you can probably guess the most common (and most preventable) cause for a sewer clog: flushing things you shouldn't. Tampons, diapers, toys, kitty litter and even large quantities of toilet tissue can all cause obstructions, so avoid flushing them. Oil and grease are also high on the no-flush list. They can build up over time, trapping other materials to create a stubborn clog deep in the sewer line.</w:t>
                        </w:r>
                      </w:p>
                      <w:p w:rsidR="007B3C3E" w:rsidRPr="00F5596B" w:rsidRDefault="007B3C3E"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Some sewer line problems are harder to prevent, especially if you live in an older home. Tree roots can grow into the sewer line and cause serious leaks and blockages. Deteriorating pipes are also prone to clogs.</w:t>
                        </w:r>
                      </w:p>
                      <w:p w:rsidR="007B3C3E" w:rsidRDefault="007B3C3E" w:rsidP="007B3C3E">
                        <w:pPr>
                          <w:jc w:val="both"/>
                          <w:rPr>
                            <w:b/>
                            <w:color w:val="0070C0"/>
                            <w:sz w:val="24"/>
                            <w:szCs w:val="24"/>
                          </w:rPr>
                        </w:pPr>
                      </w:p>
                      <w:p w:rsidR="00131FF6" w:rsidRPr="00F5596B" w:rsidRDefault="00131FF6"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Q: What are the signs of a sewer line clog?</w:t>
                        </w:r>
                      </w:p>
                      <w:p w:rsidR="007B3C3E" w:rsidRPr="00F5596B" w:rsidRDefault="007B3C3E"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A: The most obvious sign of a sewer line clog is ankle-deep sewage in your bathroom. Luckily, there are some early warnings to help you catch and fix the problem before it comes to that!</w:t>
                        </w:r>
                      </w:p>
                      <w:p w:rsidR="007B3C3E" w:rsidRPr="00F5596B" w:rsidRDefault="007B3C3E" w:rsidP="007B3C3E">
                        <w:pPr>
                          <w:jc w:val="both"/>
                          <w:rPr>
                            <w:b/>
                            <w:color w:val="0070C0"/>
                            <w:sz w:val="24"/>
                            <w:szCs w:val="24"/>
                          </w:rPr>
                        </w:pPr>
                      </w:p>
                      <w:p w:rsidR="007B3C3E" w:rsidRPr="00F5596B" w:rsidRDefault="00F5596B" w:rsidP="007B3C3E">
                        <w:pPr>
                          <w:jc w:val="both"/>
                          <w:rPr>
                            <w:b/>
                            <w:color w:val="0070C0"/>
                            <w:sz w:val="24"/>
                            <w:szCs w:val="24"/>
                          </w:rPr>
                        </w:pPr>
                        <w:r>
                          <w:rPr>
                            <w:b/>
                            <w:color w:val="0070C0"/>
                            <w:sz w:val="24"/>
                            <w:szCs w:val="24"/>
                          </w:rPr>
                          <w:t>●</w:t>
                        </w:r>
                        <w:r w:rsidR="007B3C3E" w:rsidRPr="00F5596B">
                          <w:rPr>
                            <w:b/>
                            <w:color w:val="0070C0"/>
                            <w:sz w:val="24"/>
                            <w:szCs w:val="24"/>
                          </w:rPr>
                          <w:t>A foul smell coming from your drains can let you know that sewage is backing up in your pipes.</w:t>
                        </w:r>
                      </w:p>
                      <w:p w:rsidR="007B3C3E" w:rsidRPr="00F5596B" w:rsidRDefault="007B3C3E" w:rsidP="007B3C3E">
                        <w:pPr>
                          <w:jc w:val="both"/>
                          <w:rPr>
                            <w:b/>
                            <w:color w:val="0070C0"/>
                            <w:sz w:val="24"/>
                            <w:szCs w:val="24"/>
                          </w:rPr>
                        </w:pPr>
                      </w:p>
                      <w:p w:rsidR="007B3C3E" w:rsidRPr="00F5596B" w:rsidRDefault="00F5596B" w:rsidP="007B3C3E">
                        <w:pPr>
                          <w:jc w:val="both"/>
                          <w:rPr>
                            <w:b/>
                            <w:color w:val="0070C0"/>
                            <w:sz w:val="24"/>
                            <w:szCs w:val="24"/>
                          </w:rPr>
                        </w:pPr>
                        <w:r>
                          <w:rPr>
                            <w:b/>
                            <w:color w:val="0070C0"/>
                            <w:sz w:val="24"/>
                            <w:szCs w:val="24"/>
                          </w:rPr>
                          <w:t>●</w:t>
                        </w:r>
                        <w:r w:rsidR="007B3C3E" w:rsidRPr="00F5596B">
                          <w:rPr>
                            <w:b/>
                            <w:color w:val="0070C0"/>
                            <w:sz w:val="24"/>
                            <w:szCs w:val="24"/>
                          </w:rPr>
                          <w:t xml:space="preserve">Multiple slow-draining or non-draining </w:t>
                        </w:r>
                        <w:proofErr w:type="gramStart"/>
                        <w:r w:rsidR="007B3C3E" w:rsidRPr="00F5596B">
                          <w:rPr>
                            <w:b/>
                            <w:color w:val="0070C0"/>
                            <w:sz w:val="24"/>
                            <w:szCs w:val="24"/>
                          </w:rPr>
                          <w:t>sinks,</w:t>
                        </w:r>
                        <w:proofErr w:type="gramEnd"/>
                        <w:r w:rsidR="007B3C3E" w:rsidRPr="00F5596B">
                          <w:rPr>
                            <w:b/>
                            <w:color w:val="0070C0"/>
                            <w:sz w:val="24"/>
                            <w:szCs w:val="24"/>
                          </w:rPr>
                          <w:t xml:space="preserve"> toilets or tubs.</w:t>
                        </w:r>
                      </w:p>
                      <w:p w:rsidR="007B3C3E" w:rsidRPr="00F5596B" w:rsidRDefault="007B3C3E" w:rsidP="007B3C3E">
                        <w:pPr>
                          <w:jc w:val="both"/>
                          <w:rPr>
                            <w:b/>
                            <w:color w:val="0070C0"/>
                            <w:sz w:val="24"/>
                            <w:szCs w:val="24"/>
                          </w:rPr>
                        </w:pPr>
                      </w:p>
                      <w:p w:rsidR="007B3C3E" w:rsidRPr="00F5596B" w:rsidRDefault="00F5596B" w:rsidP="007B3C3E">
                        <w:pPr>
                          <w:jc w:val="both"/>
                          <w:rPr>
                            <w:b/>
                            <w:color w:val="0070C0"/>
                            <w:sz w:val="24"/>
                            <w:szCs w:val="24"/>
                          </w:rPr>
                        </w:pPr>
                        <w:r>
                          <w:rPr>
                            <w:b/>
                            <w:color w:val="0070C0"/>
                            <w:sz w:val="24"/>
                            <w:szCs w:val="24"/>
                          </w:rPr>
                          <w:t>●</w:t>
                        </w:r>
                        <w:r w:rsidR="007B3C3E" w:rsidRPr="00F5596B">
                          <w:rPr>
                            <w:b/>
                            <w:color w:val="0070C0"/>
                            <w:sz w:val="24"/>
                            <w:szCs w:val="24"/>
                          </w:rPr>
                          <w:t>Water backing up in your sink or tub when you flush the toilet.</w:t>
                        </w:r>
                      </w:p>
                      <w:p w:rsidR="007B3C3E" w:rsidRPr="00F5596B" w:rsidRDefault="007B3C3E" w:rsidP="007B3C3E">
                        <w:pPr>
                          <w:jc w:val="both"/>
                          <w:rPr>
                            <w:b/>
                            <w:color w:val="0070C0"/>
                            <w:sz w:val="24"/>
                            <w:szCs w:val="24"/>
                          </w:rPr>
                        </w:pPr>
                      </w:p>
                      <w:p w:rsidR="007B3C3E" w:rsidRPr="00F5596B" w:rsidRDefault="00F5596B" w:rsidP="007B3C3E">
                        <w:pPr>
                          <w:jc w:val="both"/>
                          <w:rPr>
                            <w:b/>
                            <w:color w:val="0070C0"/>
                            <w:sz w:val="24"/>
                            <w:szCs w:val="24"/>
                          </w:rPr>
                        </w:pPr>
                        <w:r>
                          <w:rPr>
                            <w:b/>
                            <w:color w:val="0070C0"/>
                            <w:sz w:val="24"/>
                            <w:szCs w:val="24"/>
                          </w:rPr>
                          <w:t>●</w:t>
                        </w:r>
                        <w:r w:rsidR="007B3C3E" w:rsidRPr="00F5596B">
                          <w:rPr>
                            <w:b/>
                            <w:color w:val="0070C0"/>
                            <w:sz w:val="24"/>
                            <w:szCs w:val="24"/>
                          </w:rPr>
                          <w:t>Odd noises or bubbling when you run water, flush or let something drain. A gulping or "glug-glug" sound from a clogged toilet is common.</w:t>
                        </w:r>
                      </w:p>
                      <w:p w:rsidR="00F5596B" w:rsidRDefault="00F5596B" w:rsidP="007B3C3E">
                        <w:pPr>
                          <w:jc w:val="both"/>
                          <w:rPr>
                            <w:b/>
                            <w:color w:val="0070C0"/>
                            <w:sz w:val="24"/>
                            <w:szCs w:val="24"/>
                          </w:rPr>
                        </w:pPr>
                      </w:p>
                      <w:p w:rsidR="00131FF6" w:rsidRPr="00F5596B" w:rsidRDefault="00131FF6"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Q: What should I do about a sewer line clog?</w:t>
                        </w:r>
                      </w:p>
                      <w:p w:rsidR="007B3C3E" w:rsidRPr="00F5596B" w:rsidRDefault="007B3C3E" w:rsidP="007B3C3E">
                        <w:pPr>
                          <w:jc w:val="both"/>
                          <w:rPr>
                            <w:b/>
                            <w:color w:val="0070C0"/>
                            <w:sz w:val="24"/>
                            <w:szCs w:val="24"/>
                          </w:rPr>
                        </w:pPr>
                      </w:p>
                      <w:p w:rsidR="007B3C3E" w:rsidRPr="00F5596B" w:rsidRDefault="007B3C3E" w:rsidP="007B3C3E">
                        <w:pPr>
                          <w:jc w:val="both"/>
                          <w:rPr>
                            <w:b/>
                            <w:color w:val="0070C0"/>
                            <w:sz w:val="24"/>
                            <w:szCs w:val="24"/>
                          </w:rPr>
                        </w:pPr>
                        <w:r w:rsidRPr="00F5596B">
                          <w:rPr>
                            <w:b/>
                            <w:color w:val="0070C0"/>
                            <w:sz w:val="24"/>
                            <w:szCs w:val="24"/>
                          </w:rPr>
                          <w:t xml:space="preserve">A: It's important to take care of sewer problems quickly. You don't want raw sewage backing up into your house! Call a professional plumber to clear the clog and see if any further repairs are needed. If the problem is tree roots, rather than </w:t>
                        </w:r>
                        <w:proofErr w:type="spellStart"/>
                        <w:r w:rsidRPr="00F5596B">
                          <w:rPr>
                            <w:b/>
                            <w:color w:val="0070C0"/>
                            <w:sz w:val="24"/>
                            <w:szCs w:val="24"/>
                          </w:rPr>
                          <w:t>unflushables</w:t>
                        </w:r>
                        <w:proofErr w:type="spellEnd"/>
                        <w:r w:rsidRPr="00F5596B">
                          <w:rPr>
                            <w:b/>
                            <w:color w:val="0070C0"/>
                            <w:sz w:val="24"/>
                            <w:szCs w:val="24"/>
                          </w:rPr>
                          <w:t>, you may need pipe replacements or other work done.</w:t>
                        </w:r>
                      </w:p>
                      <w:p w:rsidR="007B3C3E" w:rsidRPr="00F5596B" w:rsidRDefault="007B3C3E" w:rsidP="007B3C3E">
                        <w:pPr>
                          <w:jc w:val="both"/>
                          <w:rPr>
                            <w:b/>
                            <w:color w:val="0070C0"/>
                            <w:sz w:val="24"/>
                            <w:szCs w:val="24"/>
                          </w:rPr>
                        </w:pPr>
                      </w:p>
                      <w:p w:rsidR="007E1C46" w:rsidRDefault="007B3C3E" w:rsidP="007B3C3E">
                        <w:pPr>
                          <w:jc w:val="both"/>
                          <w:rPr>
                            <w:b/>
                            <w:color w:val="0070C0"/>
                            <w:sz w:val="24"/>
                            <w:szCs w:val="24"/>
                          </w:rPr>
                        </w:pPr>
                        <w:r w:rsidRPr="00F5596B">
                          <w:rPr>
                            <w:b/>
                            <w:color w:val="0070C0"/>
                            <w:sz w:val="24"/>
                            <w:szCs w:val="24"/>
                          </w:rPr>
                          <w:t>Call City Plumbing, Heating &amp; Electric today at 623-3325 or 922-3314 if you think you may have a clogged sewer line. We'll help you get things back to normal!</w:t>
                        </w:r>
                      </w:p>
                      <w:p w:rsidR="00216259" w:rsidRDefault="00216259" w:rsidP="007B3C3E">
                        <w:pPr>
                          <w:jc w:val="both"/>
                          <w:rPr>
                            <w:b/>
                            <w:color w:val="0070C0"/>
                            <w:sz w:val="24"/>
                            <w:szCs w:val="24"/>
                          </w:rPr>
                        </w:pPr>
                      </w:p>
                      <w:p w:rsidR="00216259" w:rsidRDefault="00216259" w:rsidP="007B3C3E">
                        <w:pPr>
                          <w:jc w:val="both"/>
                        </w:pPr>
                        <w:r>
                          <w:rPr>
                            <w:b/>
                            <w:color w:val="0070C0"/>
                            <w:sz w:val="24"/>
                            <w:szCs w:val="24"/>
                          </w:rPr>
                          <w:t xml:space="preserve">If fats, oil or grease in a sink line are your problem, purchase a bottle of </w:t>
                        </w:r>
                        <w:proofErr w:type="spellStart"/>
                        <w:r>
                          <w:rPr>
                            <w:b/>
                            <w:color w:val="0070C0"/>
                            <w:sz w:val="24"/>
                            <w:szCs w:val="24"/>
                          </w:rPr>
                          <w:t>BioSmart</w:t>
                        </w:r>
                        <w:proofErr w:type="spellEnd"/>
                        <w:r>
                          <w:rPr>
                            <w:b/>
                            <w:color w:val="0070C0"/>
                            <w:sz w:val="24"/>
                            <w:szCs w:val="24"/>
                          </w:rPr>
                          <w:t xml:space="preserve"> from City Plumbing, Heating &amp; Electric.  Use it regularly and your slow running drain problems may be over.  </w:t>
                        </w:r>
                      </w:p>
                      <w:p w:rsidR="00864C0D" w:rsidRDefault="00864C0D" w:rsidP="00A749FE">
                        <w:pPr>
                          <w:contextualSpacing/>
                          <w:jc w:val="both"/>
                        </w:pPr>
                      </w:p>
                    </w:tc>
                  </w:tr>
                </w:tbl>
                <w:p w:rsidR="00E83A24" w:rsidRDefault="00E83A24" w:rsidP="00506829"/>
                <w:p w:rsidR="005D734E" w:rsidRDefault="005D734E" w:rsidP="00506829"/>
                <w:p w:rsidR="005D734E" w:rsidRDefault="005D734E" w:rsidP="00506829"/>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79"/>
                  </w:tblGrid>
                  <w:tr w:rsidR="00E83A24" w:rsidTr="00131FF6">
                    <w:trPr>
                      <w:trHeight w:val="2807"/>
                    </w:trPr>
                    <w:tc>
                      <w:tcPr>
                        <w:tcW w:w="7679" w:type="dxa"/>
                        <w:shd w:val="clear" w:color="auto" w:fill="FFFFFF"/>
                      </w:tcPr>
                      <w:p w:rsidR="00E72ED0" w:rsidRPr="00131FF6" w:rsidRDefault="00E72ED0" w:rsidP="00E72ED0">
                        <w:pPr>
                          <w:jc w:val="both"/>
                          <w:rPr>
                            <w:b/>
                            <w:color w:val="0070C0"/>
                            <w:sz w:val="24"/>
                            <w:szCs w:val="24"/>
                          </w:rPr>
                        </w:pPr>
                      </w:p>
                      <w:p w:rsidR="00131FF6" w:rsidRPr="00131FF6" w:rsidRDefault="00131FF6" w:rsidP="00131FF6">
                        <w:pPr>
                          <w:jc w:val="center"/>
                          <w:rPr>
                            <w:rFonts w:asciiTheme="minorHAnsi" w:eastAsiaTheme="minorHAnsi" w:hAnsiTheme="minorHAnsi" w:cstheme="minorBidi"/>
                            <w:b/>
                            <w:color w:val="0070C0"/>
                            <w:sz w:val="24"/>
                            <w:szCs w:val="24"/>
                          </w:rPr>
                        </w:pPr>
                        <w:r w:rsidRPr="00131FF6">
                          <w:rPr>
                            <w:rFonts w:asciiTheme="minorHAnsi" w:eastAsiaTheme="minorHAnsi" w:hAnsiTheme="minorHAnsi" w:cstheme="minorBidi"/>
                            <w:b/>
                            <w:color w:val="0070C0"/>
                            <w:sz w:val="24"/>
                            <w:szCs w:val="24"/>
                          </w:rPr>
                          <w:t>SAVE WITH HIGH EFFICIENCY AIR CONDITIONING</w:t>
                        </w:r>
                      </w:p>
                      <w:p w:rsidR="00131FF6" w:rsidRPr="00131FF6" w:rsidRDefault="002638A5" w:rsidP="00131FF6">
                        <w:pPr>
                          <w:jc w:val="both"/>
                          <w:rPr>
                            <w:rFonts w:asciiTheme="minorHAnsi" w:eastAsiaTheme="minorHAnsi" w:hAnsiTheme="minorHAnsi" w:cstheme="minorBidi"/>
                            <w:b/>
                            <w:color w:val="0070C0"/>
                            <w:sz w:val="24"/>
                            <w:szCs w:val="24"/>
                          </w:rPr>
                        </w:pPr>
                        <w:r>
                          <w:rPr>
                            <w:rFonts w:asciiTheme="minorHAnsi" w:eastAsiaTheme="minorHAnsi" w:hAnsiTheme="minorHAnsi" w:cstheme="minorBidi"/>
                            <w:b/>
                            <w:noProof/>
                            <w:color w:val="0070C0"/>
                            <w:sz w:val="24"/>
                            <w:szCs w:val="24"/>
                          </w:rPr>
                          <w:drawing>
                            <wp:anchor distT="0" distB="0" distL="114300" distR="114300" simplePos="0" relativeHeight="251662336" behindDoc="0" locked="0" layoutInCell="1" allowOverlap="1" wp14:anchorId="02C7B101" wp14:editId="41DE2664">
                              <wp:simplePos x="0" y="0"/>
                              <wp:positionH relativeFrom="column">
                                <wp:align>right</wp:align>
                              </wp:positionH>
                              <wp:positionV relativeFrom="paragraph">
                                <wp:posOffset>635</wp:posOffset>
                              </wp:positionV>
                              <wp:extent cx="1200150" cy="1224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4">
                                        <a:extLst>
                                          <a:ext uri="{28A0092B-C50C-407E-A947-70E740481C1C}">
                                            <a14:useLocalDpi xmlns:a14="http://schemas.microsoft.com/office/drawing/2010/main" val="0"/>
                                          </a:ext>
                                        </a:extLst>
                                      </a:blip>
                                      <a:stretch>
                                        <a:fillRect/>
                                      </a:stretch>
                                    </pic:blipFill>
                                    <pic:spPr>
                                      <a:xfrm>
                                        <a:off x="0" y="0"/>
                                        <a:ext cx="1200150" cy="1224477"/>
                                      </a:xfrm>
                                      <a:prstGeom prst="rect">
                                        <a:avLst/>
                                      </a:prstGeom>
                                    </pic:spPr>
                                  </pic:pic>
                                </a:graphicData>
                              </a:graphic>
                              <wp14:sizeRelH relativeFrom="page">
                                <wp14:pctWidth>0</wp14:pctWidth>
                              </wp14:sizeRelH>
                              <wp14:sizeRelV relativeFrom="page">
                                <wp14:pctHeight>0</wp14:pctHeight>
                              </wp14:sizeRelV>
                            </wp:anchor>
                          </w:drawing>
                        </w:r>
                      </w:p>
                      <w:p w:rsidR="00131FF6" w:rsidRPr="00131FF6" w:rsidRDefault="00131FF6" w:rsidP="00131FF6">
                        <w:pPr>
                          <w:jc w:val="both"/>
                          <w:rPr>
                            <w:rFonts w:ascii="Century Gothic" w:eastAsiaTheme="minorHAnsi" w:hAnsi="Century Gothic" w:cstheme="minorBidi"/>
                            <w:b/>
                            <w:color w:val="0070C0"/>
                            <w:sz w:val="24"/>
                            <w:szCs w:val="24"/>
                          </w:rPr>
                        </w:pPr>
                        <w:r w:rsidRPr="00131FF6">
                          <w:rPr>
                            <w:rFonts w:asciiTheme="minorHAnsi" w:eastAsiaTheme="minorHAnsi" w:hAnsiTheme="minorHAnsi" w:cstheme="minorBidi"/>
                            <w:b/>
                            <w:color w:val="0070C0"/>
                            <w:sz w:val="24"/>
                            <w:szCs w:val="24"/>
                          </w:rPr>
                          <w:t>One of the best reasons to invest in a new air conditioning system is how you can save on your utility bills. Modern systems are dramatically more energy efficient than the technology used in systems from just ten years ago. We can show you exactly how much you can save every year with your new system.  City Plumbing, Heating &amp; Electric is the authorized dealer of multiple leading brands of central air systems, not just one of them, giving you the best choice and range of options on your new system.</w:t>
                        </w:r>
                      </w:p>
                      <w:p w:rsidR="00E72ED0" w:rsidRDefault="00E72ED0" w:rsidP="00A749FE">
                        <w:pPr>
                          <w:jc w:val="both"/>
                        </w:pPr>
                      </w:p>
                    </w:tc>
                  </w:tr>
                </w:tbl>
                <w:p w:rsidR="000910DA" w:rsidRDefault="000910DA" w:rsidP="00506829"/>
              </w:tc>
            </w:tr>
          </w:tbl>
          <w:p w:rsidR="00E83A24" w:rsidRPr="00444012" w:rsidRDefault="00E83A24" w:rsidP="00506829"/>
        </w:tc>
      </w:tr>
    </w:tbl>
    <w:p w:rsidR="00E83A24" w:rsidRDefault="00E83A24" w:rsidP="00E83A24"/>
    <w:p w:rsidR="00E83A24" w:rsidRPr="00870264" w:rsidRDefault="00E83A24" w:rsidP="00E83A24">
      <w:pPr>
        <w:rPr>
          <w:sz w:val="18"/>
          <w:szCs w:val="18"/>
        </w:rPr>
      </w:pPr>
      <w:r w:rsidRPr="00870264">
        <w:rPr>
          <w:sz w:val="18"/>
          <w:szCs w:val="18"/>
        </w:rPr>
        <w:t xml:space="preserve">If you feel you received this message in error or wish to be removed from this list, </w:t>
      </w:r>
      <w:hyperlink r:id="rId15" w:history="1">
        <w:r w:rsidRPr="00870264">
          <w:rPr>
            <w:rStyle w:val="Hyperlink"/>
            <w:sz w:val="18"/>
            <w:szCs w:val="18"/>
          </w:rPr>
          <w:t>Click Here</w:t>
        </w:r>
      </w:hyperlink>
    </w:p>
    <w:p w:rsidR="00E83A24" w:rsidRDefault="00E83A24" w:rsidP="00E83A24"/>
    <w:p w:rsidR="00CA5F2B" w:rsidRDefault="00C44642"/>
    <w:sectPr w:rsidR="00CA5F2B" w:rsidSect="00B51606">
      <w:pgSz w:w="12240" w:h="15840"/>
      <w:pgMar w:top="1440" w:right="3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2ED"/>
    <w:multiLevelType w:val="hybridMultilevel"/>
    <w:tmpl w:val="BC220632"/>
    <w:lvl w:ilvl="0" w:tplc="04E635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B1E68"/>
    <w:multiLevelType w:val="hybridMultilevel"/>
    <w:tmpl w:val="0070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24"/>
    <w:rsid w:val="000910DA"/>
    <w:rsid w:val="000D7B85"/>
    <w:rsid w:val="00103AE4"/>
    <w:rsid w:val="00131FF6"/>
    <w:rsid w:val="001B696D"/>
    <w:rsid w:val="00216259"/>
    <w:rsid w:val="002638A5"/>
    <w:rsid w:val="00460807"/>
    <w:rsid w:val="00484DEE"/>
    <w:rsid w:val="004C006E"/>
    <w:rsid w:val="00587AF6"/>
    <w:rsid w:val="005D734E"/>
    <w:rsid w:val="005E0083"/>
    <w:rsid w:val="006A5C61"/>
    <w:rsid w:val="006C23A5"/>
    <w:rsid w:val="007B3C3E"/>
    <w:rsid w:val="007D669C"/>
    <w:rsid w:val="007E1C46"/>
    <w:rsid w:val="00802186"/>
    <w:rsid w:val="00810F7B"/>
    <w:rsid w:val="00864C0D"/>
    <w:rsid w:val="008D186B"/>
    <w:rsid w:val="00985118"/>
    <w:rsid w:val="009F0409"/>
    <w:rsid w:val="00A749FE"/>
    <w:rsid w:val="00B26726"/>
    <w:rsid w:val="00B81CCD"/>
    <w:rsid w:val="00B822C5"/>
    <w:rsid w:val="00C44642"/>
    <w:rsid w:val="00C63977"/>
    <w:rsid w:val="00CE4395"/>
    <w:rsid w:val="00D62439"/>
    <w:rsid w:val="00D92F04"/>
    <w:rsid w:val="00DF1487"/>
    <w:rsid w:val="00E24F13"/>
    <w:rsid w:val="00E72ED0"/>
    <w:rsid w:val="00E83A24"/>
    <w:rsid w:val="00ED3823"/>
    <w:rsid w:val="00F16F1E"/>
    <w:rsid w:val="00F5596B"/>
    <w:rsid w:val="00F66D81"/>
    <w:rsid w:val="00F7430F"/>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2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3A24"/>
    <w:rPr>
      <w:color w:val="0000FF"/>
      <w:u w:val="single"/>
    </w:rPr>
  </w:style>
  <w:style w:type="paragraph" w:styleId="BalloonText">
    <w:name w:val="Balloon Text"/>
    <w:basedOn w:val="Normal"/>
    <w:link w:val="BalloonTextChar"/>
    <w:uiPriority w:val="99"/>
    <w:semiHidden/>
    <w:unhideWhenUsed/>
    <w:rsid w:val="00E83A24"/>
    <w:rPr>
      <w:rFonts w:ascii="Tahoma" w:hAnsi="Tahoma" w:cs="Tahoma"/>
      <w:sz w:val="16"/>
      <w:szCs w:val="16"/>
    </w:rPr>
  </w:style>
  <w:style w:type="character" w:customStyle="1" w:styleId="BalloonTextChar">
    <w:name w:val="Balloon Text Char"/>
    <w:basedOn w:val="DefaultParagraphFont"/>
    <w:link w:val="BalloonText"/>
    <w:uiPriority w:val="99"/>
    <w:semiHidden/>
    <w:rsid w:val="00E83A24"/>
    <w:rPr>
      <w:rFonts w:ascii="Tahoma" w:eastAsia="Calibri" w:hAnsi="Tahoma" w:cs="Tahoma"/>
      <w:sz w:val="16"/>
      <w:szCs w:val="16"/>
    </w:rPr>
  </w:style>
  <w:style w:type="character" w:styleId="FollowedHyperlink">
    <w:name w:val="FollowedHyperlink"/>
    <w:basedOn w:val="DefaultParagraphFont"/>
    <w:uiPriority w:val="99"/>
    <w:semiHidden/>
    <w:unhideWhenUsed/>
    <w:rsid w:val="001B696D"/>
    <w:rPr>
      <w:color w:val="800080" w:themeColor="followedHyperlink"/>
      <w:u w:val="single"/>
    </w:rPr>
  </w:style>
  <w:style w:type="table" w:styleId="TableGrid">
    <w:name w:val="Table Grid"/>
    <w:basedOn w:val="TableNormal"/>
    <w:uiPriority w:val="59"/>
    <w:rsid w:val="00F66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2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3A24"/>
    <w:rPr>
      <w:color w:val="0000FF"/>
      <w:u w:val="single"/>
    </w:rPr>
  </w:style>
  <w:style w:type="paragraph" w:styleId="BalloonText">
    <w:name w:val="Balloon Text"/>
    <w:basedOn w:val="Normal"/>
    <w:link w:val="BalloonTextChar"/>
    <w:uiPriority w:val="99"/>
    <w:semiHidden/>
    <w:unhideWhenUsed/>
    <w:rsid w:val="00E83A24"/>
    <w:rPr>
      <w:rFonts w:ascii="Tahoma" w:hAnsi="Tahoma" w:cs="Tahoma"/>
      <w:sz w:val="16"/>
      <w:szCs w:val="16"/>
    </w:rPr>
  </w:style>
  <w:style w:type="character" w:customStyle="1" w:styleId="BalloonTextChar">
    <w:name w:val="Balloon Text Char"/>
    <w:basedOn w:val="DefaultParagraphFont"/>
    <w:link w:val="BalloonText"/>
    <w:uiPriority w:val="99"/>
    <w:semiHidden/>
    <w:rsid w:val="00E83A24"/>
    <w:rPr>
      <w:rFonts w:ascii="Tahoma" w:eastAsia="Calibri" w:hAnsi="Tahoma" w:cs="Tahoma"/>
      <w:sz w:val="16"/>
      <w:szCs w:val="16"/>
    </w:rPr>
  </w:style>
  <w:style w:type="character" w:styleId="FollowedHyperlink">
    <w:name w:val="FollowedHyperlink"/>
    <w:basedOn w:val="DefaultParagraphFont"/>
    <w:uiPriority w:val="99"/>
    <w:semiHidden/>
    <w:unhideWhenUsed/>
    <w:rsid w:val="001B696D"/>
    <w:rPr>
      <w:color w:val="800080" w:themeColor="followedHyperlink"/>
      <w:u w:val="single"/>
    </w:rPr>
  </w:style>
  <w:style w:type="table" w:styleId="TableGrid">
    <w:name w:val="Table Grid"/>
    <w:basedOn w:val="TableNormal"/>
    <w:uiPriority w:val="59"/>
    <w:rsid w:val="00F66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mailto:cityplumbing@sbcglobal.net?subject=Remove%20Address" TargetMode="Externa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076B-3D01-47BF-AD02-331B30BD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7</cp:revision>
  <dcterms:created xsi:type="dcterms:W3CDTF">2015-07-22T21:51:00Z</dcterms:created>
  <dcterms:modified xsi:type="dcterms:W3CDTF">2015-07-30T19:13:00Z</dcterms:modified>
</cp:coreProperties>
</file>