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B91" w:rsidRPr="006349C0" w:rsidRDefault="00304B91" w:rsidP="00304B91">
      <w:pPr>
        <w:rPr>
          <w:rFonts w:asciiTheme="minorHAnsi" w:hAnsiTheme="minorHAnsi" w:cs="Vijaya"/>
          <w:color w:val="CC3399"/>
          <w:sz w:val="24"/>
          <w:szCs w:val="24"/>
        </w:rPr>
      </w:pPr>
    </w:p>
    <w:p w:rsidR="00304B91" w:rsidRPr="006349C0" w:rsidRDefault="00304B91" w:rsidP="00304B91">
      <w:pPr>
        <w:rPr>
          <w:rFonts w:asciiTheme="minorHAnsi" w:hAnsiTheme="minorHAnsi" w:cs="Vijaya"/>
          <w:color w:val="CC3399"/>
          <w:sz w:val="24"/>
          <w:szCs w:val="24"/>
        </w:rPr>
      </w:pPr>
    </w:p>
    <w:p w:rsidR="00304B91" w:rsidRPr="006349C0" w:rsidRDefault="00304B91" w:rsidP="00304B91">
      <w:pPr>
        <w:rPr>
          <w:rFonts w:asciiTheme="minorHAnsi" w:hAnsiTheme="minorHAnsi" w:cs="Vijaya"/>
          <w:color w:val="CC3399"/>
          <w:sz w:val="24"/>
          <w:szCs w:val="24"/>
        </w:rPr>
      </w:pPr>
    </w:p>
    <w:tbl>
      <w:tblPr>
        <w:tblW w:w="0" w:type="auto"/>
        <w:jc w:val="center"/>
        <w:tblInd w:w="11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C3399"/>
        <w:tblLayout w:type="fixed"/>
        <w:tblCellMar>
          <w:left w:w="0" w:type="dxa"/>
          <w:right w:w="0" w:type="dxa"/>
        </w:tblCellMar>
        <w:tblLook w:val="04A0" w:firstRow="1" w:lastRow="0" w:firstColumn="1" w:lastColumn="0" w:noHBand="0" w:noVBand="1"/>
      </w:tblPr>
      <w:tblGrid>
        <w:gridCol w:w="14407"/>
      </w:tblGrid>
      <w:tr w:rsidR="006349C0" w:rsidRPr="006349C0" w:rsidTr="006349C0">
        <w:trPr>
          <w:trHeight w:val="23470"/>
          <w:jc w:val="center"/>
        </w:trPr>
        <w:tc>
          <w:tcPr>
            <w:tcW w:w="14407" w:type="dxa"/>
            <w:shd w:val="clear" w:color="auto" w:fill="CC3399"/>
            <w:tcMar>
              <w:top w:w="0" w:type="dxa"/>
              <w:left w:w="108" w:type="dxa"/>
              <w:bottom w:w="0" w:type="dxa"/>
              <w:right w:w="108" w:type="dxa"/>
            </w:tcMar>
          </w:tcPr>
          <w:p w:rsidR="00304B91" w:rsidRPr="006349C0" w:rsidRDefault="00304B91" w:rsidP="00C2798C">
            <w:pPr>
              <w:spacing w:line="276" w:lineRule="auto"/>
              <w:jc w:val="center"/>
              <w:rPr>
                <w:rFonts w:asciiTheme="minorHAnsi" w:hAnsiTheme="minorHAnsi" w:cs="Vijaya"/>
                <w:color w:val="CC3399"/>
                <w:sz w:val="24"/>
                <w:szCs w:val="24"/>
              </w:rPr>
            </w:pPr>
          </w:p>
          <w:tbl>
            <w:tblPr>
              <w:tblW w:w="15960" w:type="dxa"/>
              <w:shd w:val="clear" w:color="auto" w:fill="FFFFFF" w:themeFill="background1"/>
              <w:tblLayout w:type="fixed"/>
              <w:tblCellMar>
                <w:left w:w="0" w:type="dxa"/>
                <w:right w:w="0" w:type="dxa"/>
              </w:tblCellMar>
              <w:tblLook w:val="04A0" w:firstRow="1" w:lastRow="0" w:firstColumn="1" w:lastColumn="0" w:noHBand="0" w:noVBand="1"/>
            </w:tblPr>
            <w:tblGrid>
              <w:gridCol w:w="15960"/>
            </w:tblGrid>
            <w:tr w:rsidR="006349C0" w:rsidRPr="006349C0" w:rsidTr="00C2798C">
              <w:trPr>
                <w:trHeight w:val="162"/>
              </w:trPr>
              <w:tc>
                <w:tcPr>
                  <w:tcW w:w="15954" w:type="dxa"/>
                  <w:shd w:val="clear" w:color="auto" w:fill="FFFFFF" w:themeFill="background1"/>
                  <w:tcMar>
                    <w:top w:w="0" w:type="dxa"/>
                    <w:left w:w="108" w:type="dxa"/>
                    <w:bottom w:w="0" w:type="dxa"/>
                    <w:right w:w="108" w:type="dxa"/>
                  </w:tcMar>
                  <w:hideMark/>
                </w:tcPr>
                <w:p w:rsidR="00304B91" w:rsidRPr="006349C0" w:rsidRDefault="00304B91" w:rsidP="00C2798C">
                  <w:pPr>
                    <w:spacing w:line="276" w:lineRule="auto"/>
                    <w:jc w:val="center"/>
                    <w:rPr>
                      <w:rFonts w:asciiTheme="minorHAnsi" w:hAnsiTheme="minorHAnsi" w:cs="Vijaya"/>
                      <w:iCs/>
                      <w:color w:val="CC3399"/>
                      <w:sz w:val="24"/>
                      <w:szCs w:val="24"/>
                    </w:rPr>
                  </w:pPr>
                </w:p>
              </w:tc>
            </w:tr>
            <w:tr w:rsidR="006349C0" w:rsidRPr="006349C0" w:rsidTr="00C2798C">
              <w:trPr>
                <w:trHeight w:val="162"/>
              </w:trPr>
              <w:tc>
                <w:tcPr>
                  <w:tcW w:w="15954" w:type="dxa"/>
                  <w:shd w:val="clear" w:color="auto" w:fill="FFFFFF" w:themeFill="background1"/>
                  <w:tcMar>
                    <w:top w:w="0" w:type="dxa"/>
                    <w:left w:w="108" w:type="dxa"/>
                    <w:bottom w:w="0" w:type="dxa"/>
                    <w:right w:w="108" w:type="dxa"/>
                  </w:tcMar>
                </w:tcPr>
                <w:p w:rsidR="00304B91" w:rsidRPr="006349C0" w:rsidRDefault="00E62984" w:rsidP="00C2798C">
                  <w:pPr>
                    <w:spacing w:line="276" w:lineRule="auto"/>
                    <w:jc w:val="center"/>
                    <w:rPr>
                      <w:rFonts w:asciiTheme="minorHAnsi" w:hAnsiTheme="minorHAnsi" w:cs="Vijaya"/>
                      <w:iCs/>
                      <w:color w:val="CC3399"/>
                      <w:sz w:val="24"/>
                      <w:szCs w:val="24"/>
                    </w:rPr>
                  </w:pPr>
                  <w:r w:rsidRPr="006349C0">
                    <w:rPr>
                      <w:rFonts w:asciiTheme="minorHAnsi" w:hAnsiTheme="minorHAnsi" w:cs="Vijaya"/>
                      <w:iCs/>
                      <w:noProof/>
                      <w:color w:val="CC3399"/>
                      <w:sz w:val="24"/>
                      <w:szCs w:val="24"/>
                    </w:rPr>
                    <w:drawing>
                      <wp:inline distT="0" distB="0" distL="0" distR="0" wp14:anchorId="1D938B6C" wp14:editId="40587617">
                        <wp:extent cx="1828800" cy="366907"/>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6.PNG"/>
                                <pic:cNvPicPr/>
                              </pic:nvPicPr>
                              <pic:blipFill>
                                <a:blip r:embed="rId6">
                                  <a:extLst>
                                    <a:ext uri="{28A0092B-C50C-407E-A947-70E740481C1C}">
                                      <a14:useLocalDpi xmlns:a14="http://schemas.microsoft.com/office/drawing/2010/main" val="0"/>
                                    </a:ext>
                                  </a:extLst>
                                </a:blip>
                                <a:stretch>
                                  <a:fillRect/>
                                </a:stretch>
                              </pic:blipFill>
                              <pic:spPr>
                                <a:xfrm>
                                  <a:off x="0" y="0"/>
                                  <a:ext cx="1829055" cy="366958"/>
                                </a:xfrm>
                                <a:prstGeom prst="rect">
                                  <a:avLst/>
                                </a:prstGeom>
                              </pic:spPr>
                            </pic:pic>
                          </a:graphicData>
                        </a:graphic>
                      </wp:inline>
                    </w:drawing>
                  </w:r>
                  <w:r w:rsidR="00DC2922" w:rsidRPr="006349C0">
                    <w:rPr>
                      <w:rFonts w:asciiTheme="minorHAnsi" w:hAnsiTheme="minorHAnsi" w:cs="Vijaya"/>
                      <w:iCs/>
                      <w:noProof/>
                      <w:color w:val="CC3399"/>
                      <w:sz w:val="24"/>
                      <w:szCs w:val="24"/>
                    </w:rPr>
                    <w:drawing>
                      <wp:inline distT="0" distB="0" distL="0" distR="0" wp14:anchorId="1CB7319D" wp14:editId="3AF72509">
                        <wp:extent cx="1828800" cy="366907"/>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6.PNG"/>
                                <pic:cNvPicPr/>
                              </pic:nvPicPr>
                              <pic:blipFill>
                                <a:blip r:embed="rId6">
                                  <a:extLst>
                                    <a:ext uri="{28A0092B-C50C-407E-A947-70E740481C1C}">
                                      <a14:useLocalDpi xmlns:a14="http://schemas.microsoft.com/office/drawing/2010/main" val="0"/>
                                    </a:ext>
                                  </a:extLst>
                                </a:blip>
                                <a:stretch>
                                  <a:fillRect/>
                                </a:stretch>
                              </pic:blipFill>
                              <pic:spPr>
                                <a:xfrm>
                                  <a:off x="0" y="0"/>
                                  <a:ext cx="1829055" cy="366958"/>
                                </a:xfrm>
                                <a:prstGeom prst="rect">
                                  <a:avLst/>
                                </a:prstGeom>
                              </pic:spPr>
                            </pic:pic>
                          </a:graphicData>
                        </a:graphic>
                      </wp:inline>
                    </w:drawing>
                  </w:r>
                  <w:r w:rsidR="00DC2922" w:rsidRPr="006349C0">
                    <w:rPr>
                      <w:rFonts w:asciiTheme="minorHAnsi" w:hAnsiTheme="minorHAnsi" w:cs="Vijaya"/>
                      <w:iCs/>
                      <w:noProof/>
                      <w:color w:val="CC3399"/>
                      <w:sz w:val="24"/>
                      <w:szCs w:val="24"/>
                    </w:rPr>
                    <w:drawing>
                      <wp:inline distT="0" distB="0" distL="0" distR="0" wp14:anchorId="36548B4F" wp14:editId="647122A6">
                        <wp:extent cx="1828800" cy="366907"/>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6.PNG"/>
                                <pic:cNvPicPr/>
                              </pic:nvPicPr>
                              <pic:blipFill>
                                <a:blip r:embed="rId6">
                                  <a:extLst>
                                    <a:ext uri="{28A0092B-C50C-407E-A947-70E740481C1C}">
                                      <a14:useLocalDpi xmlns:a14="http://schemas.microsoft.com/office/drawing/2010/main" val="0"/>
                                    </a:ext>
                                  </a:extLst>
                                </a:blip>
                                <a:stretch>
                                  <a:fillRect/>
                                </a:stretch>
                              </pic:blipFill>
                              <pic:spPr>
                                <a:xfrm>
                                  <a:off x="0" y="0"/>
                                  <a:ext cx="1829055" cy="366958"/>
                                </a:xfrm>
                                <a:prstGeom prst="rect">
                                  <a:avLst/>
                                </a:prstGeom>
                              </pic:spPr>
                            </pic:pic>
                          </a:graphicData>
                        </a:graphic>
                      </wp:inline>
                    </w:drawing>
                  </w:r>
                  <w:r w:rsidR="00DC2922" w:rsidRPr="006349C0">
                    <w:rPr>
                      <w:rFonts w:asciiTheme="minorHAnsi" w:hAnsiTheme="minorHAnsi" w:cs="Vijaya"/>
                      <w:iCs/>
                      <w:noProof/>
                      <w:color w:val="CC3399"/>
                      <w:sz w:val="24"/>
                      <w:szCs w:val="24"/>
                    </w:rPr>
                    <w:drawing>
                      <wp:inline distT="0" distB="0" distL="0" distR="0" wp14:anchorId="634B290C" wp14:editId="55729D08">
                        <wp:extent cx="1828800" cy="36690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6.PNG"/>
                                <pic:cNvPicPr/>
                              </pic:nvPicPr>
                              <pic:blipFill>
                                <a:blip r:embed="rId6">
                                  <a:extLst>
                                    <a:ext uri="{28A0092B-C50C-407E-A947-70E740481C1C}">
                                      <a14:useLocalDpi xmlns:a14="http://schemas.microsoft.com/office/drawing/2010/main" val="0"/>
                                    </a:ext>
                                  </a:extLst>
                                </a:blip>
                                <a:stretch>
                                  <a:fillRect/>
                                </a:stretch>
                              </pic:blipFill>
                              <pic:spPr>
                                <a:xfrm>
                                  <a:off x="0" y="0"/>
                                  <a:ext cx="1829055" cy="366958"/>
                                </a:xfrm>
                                <a:prstGeom prst="rect">
                                  <a:avLst/>
                                </a:prstGeom>
                              </pic:spPr>
                            </pic:pic>
                          </a:graphicData>
                        </a:graphic>
                      </wp:inline>
                    </w:drawing>
                  </w:r>
                  <w:r w:rsidR="00DC2922" w:rsidRPr="006349C0">
                    <w:rPr>
                      <w:rFonts w:asciiTheme="minorHAnsi" w:hAnsiTheme="minorHAnsi" w:cs="Vijaya"/>
                      <w:iCs/>
                      <w:noProof/>
                      <w:color w:val="CC3399"/>
                      <w:sz w:val="24"/>
                      <w:szCs w:val="24"/>
                    </w:rPr>
                    <w:drawing>
                      <wp:inline distT="0" distB="0" distL="0" distR="0" wp14:anchorId="28FF166C" wp14:editId="5D0BF0E5">
                        <wp:extent cx="1828800" cy="366907"/>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6.PNG"/>
                                <pic:cNvPicPr/>
                              </pic:nvPicPr>
                              <pic:blipFill>
                                <a:blip r:embed="rId6">
                                  <a:extLst>
                                    <a:ext uri="{28A0092B-C50C-407E-A947-70E740481C1C}">
                                      <a14:useLocalDpi xmlns:a14="http://schemas.microsoft.com/office/drawing/2010/main" val="0"/>
                                    </a:ext>
                                  </a:extLst>
                                </a:blip>
                                <a:stretch>
                                  <a:fillRect/>
                                </a:stretch>
                              </pic:blipFill>
                              <pic:spPr>
                                <a:xfrm>
                                  <a:off x="0" y="0"/>
                                  <a:ext cx="1829055" cy="366958"/>
                                </a:xfrm>
                                <a:prstGeom prst="rect">
                                  <a:avLst/>
                                </a:prstGeom>
                              </pic:spPr>
                            </pic:pic>
                          </a:graphicData>
                        </a:graphic>
                      </wp:inline>
                    </w:drawing>
                  </w:r>
                </w:p>
                <w:p w:rsidR="00703A2A" w:rsidRPr="006349C0" w:rsidRDefault="00703A2A" w:rsidP="00C2798C">
                  <w:pPr>
                    <w:spacing w:line="276" w:lineRule="auto"/>
                    <w:jc w:val="center"/>
                    <w:rPr>
                      <w:rFonts w:asciiTheme="minorHAnsi" w:hAnsiTheme="minorHAnsi" w:cs="Vijaya"/>
                      <w:iCs/>
                      <w:color w:val="CC3399"/>
                      <w:sz w:val="24"/>
                      <w:szCs w:val="24"/>
                    </w:rPr>
                  </w:pPr>
                </w:p>
                <w:p w:rsidR="00304B91" w:rsidRPr="000539D8" w:rsidRDefault="00304B91" w:rsidP="000539D8">
                  <w:pPr>
                    <w:spacing w:line="276" w:lineRule="auto"/>
                    <w:jc w:val="center"/>
                    <w:rPr>
                      <w:rFonts w:ascii="Lucida Handwriting" w:hAnsi="Lucida Handwriting" w:cs="Vijaya"/>
                      <w:iCs/>
                      <w:color w:val="CC3399"/>
                      <w:sz w:val="36"/>
                      <w:szCs w:val="36"/>
                    </w:rPr>
                  </w:pPr>
                  <w:r w:rsidRPr="000539D8">
                    <w:rPr>
                      <w:rFonts w:ascii="Lucida Handwriting" w:hAnsi="Lucida Handwriting" w:cs="Vijaya"/>
                      <w:iCs/>
                      <w:color w:val="CC3399"/>
                      <w:sz w:val="36"/>
                      <w:szCs w:val="36"/>
                    </w:rPr>
                    <w:t>City Plumbing, Heating &amp; Electric, Inc.</w:t>
                  </w:r>
                </w:p>
                <w:p w:rsidR="00304B91" w:rsidRPr="000539D8" w:rsidRDefault="00304B91" w:rsidP="000539D8">
                  <w:pPr>
                    <w:spacing w:line="276" w:lineRule="auto"/>
                    <w:jc w:val="center"/>
                    <w:rPr>
                      <w:rFonts w:ascii="Lucida Handwriting" w:hAnsi="Lucida Handwriting" w:cs="Vijaya"/>
                      <w:iCs/>
                      <w:color w:val="CC3399"/>
                      <w:sz w:val="36"/>
                      <w:szCs w:val="36"/>
                    </w:rPr>
                  </w:pPr>
                  <w:r w:rsidRPr="000539D8">
                    <w:rPr>
                      <w:rFonts w:ascii="Lucida Handwriting" w:hAnsi="Lucida Handwriting" w:cs="Vijaya"/>
                      <w:iCs/>
                      <w:color w:val="CC3399"/>
                      <w:sz w:val="36"/>
                      <w:szCs w:val="36"/>
                    </w:rPr>
                    <w:t>The Best Solution For All Your Service Needs</w:t>
                  </w:r>
                </w:p>
                <w:p w:rsidR="000539D8" w:rsidRPr="000539D8" w:rsidRDefault="000539D8" w:rsidP="000539D8">
                  <w:pPr>
                    <w:spacing w:line="276" w:lineRule="auto"/>
                    <w:jc w:val="center"/>
                    <w:rPr>
                      <w:rFonts w:ascii="Lucida Handwriting" w:hAnsi="Lucida Handwriting" w:cs="Vijaya"/>
                      <w:iCs/>
                      <w:color w:val="CC3399"/>
                      <w:sz w:val="36"/>
                      <w:szCs w:val="36"/>
                    </w:rPr>
                  </w:pPr>
                  <w:r w:rsidRPr="000539D8">
                    <w:rPr>
                      <w:rFonts w:ascii="Lucida Handwriting" w:hAnsi="Lucida Handwriting" w:cs="Vijaya"/>
                      <w:iCs/>
                      <w:noProof/>
                      <w:color w:val="CC3399"/>
                      <w:sz w:val="36"/>
                      <w:szCs w:val="36"/>
                    </w:rPr>
                    <w:drawing>
                      <wp:inline distT="0" distB="0" distL="0" distR="0" wp14:anchorId="1F307049" wp14:editId="20505DF7">
                        <wp:extent cx="1952625" cy="1539319"/>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h-of-february-snowman-lov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4836" cy="1541062"/>
                                </a:xfrm>
                                <a:prstGeom prst="rect">
                                  <a:avLst/>
                                </a:prstGeom>
                              </pic:spPr>
                            </pic:pic>
                          </a:graphicData>
                        </a:graphic>
                      </wp:inline>
                    </w:drawing>
                  </w:r>
                </w:p>
                <w:p w:rsidR="00304B91" w:rsidRPr="006349C0" w:rsidRDefault="00461032" w:rsidP="000539D8">
                  <w:pPr>
                    <w:spacing w:line="276" w:lineRule="auto"/>
                    <w:jc w:val="center"/>
                    <w:rPr>
                      <w:rFonts w:asciiTheme="minorHAnsi" w:hAnsiTheme="minorHAnsi" w:cs="Vijaya"/>
                      <w:iCs/>
                      <w:color w:val="CC3399"/>
                      <w:sz w:val="24"/>
                      <w:szCs w:val="24"/>
                    </w:rPr>
                  </w:pPr>
                  <w:r w:rsidRPr="000539D8">
                    <w:rPr>
                      <w:rFonts w:ascii="Lucida Handwriting" w:hAnsi="Lucida Handwriting" w:cs="Vijaya"/>
                      <w:iCs/>
                      <w:color w:val="CC3399"/>
                      <w:sz w:val="36"/>
                      <w:szCs w:val="36"/>
                    </w:rPr>
                    <w:t>February</w:t>
                  </w:r>
                  <w:r w:rsidR="00304B91" w:rsidRPr="000539D8">
                    <w:rPr>
                      <w:rFonts w:ascii="Lucida Handwriting" w:hAnsi="Lucida Handwriting" w:cs="Vijaya"/>
                      <w:iCs/>
                      <w:color w:val="CC3399"/>
                      <w:sz w:val="36"/>
                      <w:szCs w:val="36"/>
                    </w:rPr>
                    <w:t xml:space="preserve"> 2015 Newsletter</w:t>
                  </w:r>
                </w:p>
              </w:tc>
            </w:tr>
            <w:tr w:rsidR="006349C0" w:rsidRPr="006349C0" w:rsidTr="00C2798C">
              <w:trPr>
                <w:trHeight w:val="80"/>
              </w:trPr>
              <w:tc>
                <w:tcPr>
                  <w:tcW w:w="15954" w:type="dxa"/>
                  <w:shd w:val="clear" w:color="auto" w:fill="FFFFFF" w:themeFill="background1"/>
                  <w:tcMar>
                    <w:top w:w="0" w:type="dxa"/>
                    <w:left w:w="108" w:type="dxa"/>
                    <w:bottom w:w="0" w:type="dxa"/>
                    <w:right w:w="108" w:type="dxa"/>
                  </w:tcMar>
                </w:tcPr>
                <w:p w:rsidR="00304B91" w:rsidRPr="006349C0" w:rsidRDefault="00304B91" w:rsidP="00C2798C">
                  <w:pPr>
                    <w:spacing w:line="276" w:lineRule="auto"/>
                    <w:rPr>
                      <w:rFonts w:asciiTheme="minorHAnsi" w:hAnsiTheme="minorHAnsi" w:cs="Vijaya"/>
                      <w:color w:val="CC3399"/>
                      <w:sz w:val="24"/>
                      <w:szCs w:val="24"/>
                    </w:rPr>
                  </w:pPr>
                </w:p>
              </w:tc>
            </w:tr>
          </w:tbl>
          <w:p w:rsidR="00304B91" w:rsidRPr="006349C0" w:rsidRDefault="00304B91" w:rsidP="00C2798C">
            <w:pPr>
              <w:spacing w:line="276" w:lineRule="auto"/>
              <w:rPr>
                <w:rFonts w:asciiTheme="minorHAnsi" w:hAnsiTheme="minorHAnsi" w:cs="Vijaya"/>
                <w:color w:val="CC3399"/>
                <w:sz w:val="24"/>
                <w:szCs w:val="24"/>
              </w:rPr>
            </w:pPr>
          </w:p>
          <w:tbl>
            <w:tblPr>
              <w:tblW w:w="0" w:type="auto"/>
              <w:shd w:val="clear" w:color="auto" w:fill="FFCCFF"/>
              <w:tblLayout w:type="fixed"/>
              <w:tblLook w:val="01E0" w:firstRow="1" w:lastRow="1" w:firstColumn="1" w:lastColumn="1" w:noHBand="0" w:noVBand="0"/>
            </w:tblPr>
            <w:tblGrid>
              <w:gridCol w:w="8132"/>
              <w:gridCol w:w="7847"/>
            </w:tblGrid>
            <w:tr w:rsidR="006349C0" w:rsidRPr="006349C0" w:rsidTr="002A15C4">
              <w:trPr>
                <w:trHeight w:val="18630"/>
              </w:trPr>
              <w:tc>
                <w:tcPr>
                  <w:tcW w:w="8132" w:type="dxa"/>
                  <w:shd w:val="clear" w:color="auto" w:fill="FFCCFF"/>
                </w:tcPr>
                <w:p w:rsidR="00304B91" w:rsidRPr="006349C0" w:rsidRDefault="00304B91" w:rsidP="00C2798C">
                  <w:pPr>
                    <w:spacing w:line="276" w:lineRule="auto"/>
                    <w:rPr>
                      <w:rFonts w:asciiTheme="minorHAnsi" w:hAnsiTheme="minorHAnsi" w:cs="Vijaya"/>
                      <w:color w:val="CC3399"/>
                      <w:sz w:val="24"/>
                      <w:szCs w:val="24"/>
                    </w:rPr>
                  </w:pPr>
                </w:p>
                <w:tbl>
                  <w:tblPr>
                    <w:tblStyle w:val="TableGrid"/>
                    <w:tblW w:w="0" w:type="auto"/>
                    <w:tblInd w:w="0" w:type="dxa"/>
                    <w:shd w:val="clear" w:color="auto" w:fill="FFFFFF" w:themeFill="background1"/>
                    <w:tblLayout w:type="fixed"/>
                    <w:tblLook w:val="04A0" w:firstRow="1" w:lastRow="0" w:firstColumn="1" w:lastColumn="0" w:noHBand="0" w:noVBand="1"/>
                  </w:tblPr>
                  <w:tblGrid>
                    <w:gridCol w:w="7816"/>
                  </w:tblGrid>
                  <w:tr w:rsidR="006349C0" w:rsidRPr="006349C0" w:rsidTr="00DF0134">
                    <w:tc>
                      <w:tcPr>
                        <w:tcW w:w="7816" w:type="dxa"/>
                        <w:tcBorders>
                          <w:top w:val="single" w:sz="4" w:space="0" w:color="auto"/>
                          <w:left w:val="single" w:sz="4" w:space="0" w:color="auto"/>
                          <w:bottom w:val="single" w:sz="4" w:space="0" w:color="auto"/>
                          <w:right w:val="single" w:sz="4" w:space="0" w:color="auto"/>
                        </w:tcBorders>
                        <w:shd w:val="clear" w:color="auto" w:fill="FFFFFF" w:themeFill="background1"/>
                      </w:tcPr>
                      <w:p w:rsidR="00304B91" w:rsidRPr="006349C0" w:rsidRDefault="00304B91" w:rsidP="00C2798C">
                        <w:pPr>
                          <w:spacing w:line="276" w:lineRule="auto"/>
                          <w:jc w:val="both"/>
                          <w:rPr>
                            <w:rFonts w:asciiTheme="minorHAnsi" w:eastAsiaTheme="minorHAnsi" w:hAnsiTheme="minorHAnsi" w:cs="Vijaya"/>
                            <w:noProof/>
                            <w:color w:val="CC3399"/>
                            <w:sz w:val="24"/>
                            <w:szCs w:val="24"/>
                          </w:rPr>
                        </w:pPr>
                      </w:p>
                      <w:p w:rsidR="00304B91" w:rsidRPr="006349C0" w:rsidRDefault="00461032" w:rsidP="00461032">
                        <w:pPr>
                          <w:spacing w:line="276" w:lineRule="auto"/>
                          <w:jc w:val="center"/>
                          <w:rPr>
                            <w:rFonts w:asciiTheme="minorHAnsi" w:eastAsiaTheme="minorHAnsi" w:hAnsiTheme="minorHAnsi" w:cs="Vijaya"/>
                            <w:noProof/>
                            <w:color w:val="CC3399"/>
                            <w:sz w:val="24"/>
                            <w:szCs w:val="24"/>
                          </w:rPr>
                        </w:pPr>
                        <w:r w:rsidRPr="006349C0">
                          <w:rPr>
                            <w:rFonts w:asciiTheme="minorHAnsi" w:eastAsiaTheme="minorHAnsi" w:hAnsiTheme="minorHAnsi" w:cs="Vijaya"/>
                            <w:noProof/>
                            <w:color w:val="CC3399"/>
                            <w:sz w:val="24"/>
                            <w:szCs w:val="24"/>
                          </w:rPr>
                          <w:drawing>
                            <wp:inline distT="0" distB="0" distL="0" distR="0" wp14:anchorId="347807A0" wp14:editId="7BC9464F">
                              <wp:extent cx="3771900" cy="3002631"/>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sh Bash.JPG"/>
                                      <pic:cNvPicPr/>
                                    </pic:nvPicPr>
                                    <pic:blipFill>
                                      <a:blip r:embed="rId8">
                                        <a:extLst>
                                          <a:ext uri="{28A0092B-C50C-407E-A947-70E740481C1C}">
                                            <a14:useLocalDpi xmlns:a14="http://schemas.microsoft.com/office/drawing/2010/main" val="0"/>
                                          </a:ext>
                                        </a:extLst>
                                      </a:blip>
                                      <a:stretch>
                                        <a:fillRect/>
                                      </a:stretch>
                                    </pic:blipFill>
                                    <pic:spPr>
                                      <a:xfrm>
                                        <a:off x="0" y="0"/>
                                        <a:ext cx="3776870" cy="3006587"/>
                                      </a:xfrm>
                                      <a:prstGeom prst="rect">
                                        <a:avLst/>
                                      </a:prstGeom>
                                    </pic:spPr>
                                  </pic:pic>
                                </a:graphicData>
                              </a:graphic>
                            </wp:inline>
                          </w:drawing>
                        </w:r>
                      </w:p>
                      <w:p w:rsidR="00DF0134" w:rsidRPr="006349C0" w:rsidRDefault="00DF0134" w:rsidP="00DF0134">
                        <w:pPr>
                          <w:spacing w:line="276" w:lineRule="auto"/>
                          <w:jc w:val="center"/>
                          <w:rPr>
                            <w:rFonts w:asciiTheme="minorHAnsi" w:eastAsiaTheme="minorHAnsi" w:hAnsiTheme="minorHAnsi" w:cs="Vijaya"/>
                            <w:b/>
                            <w:noProof/>
                            <w:color w:val="CC3399"/>
                            <w:sz w:val="24"/>
                            <w:szCs w:val="24"/>
                          </w:rPr>
                        </w:pPr>
                        <w:r w:rsidRPr="006349C0">
                          <w:rPr>
                            <w:rFonts w:asciiTheme="minorHAnsi" w:eastAsiaTheme="minorHAnsi" w:hAnsiTheme="minorHAnsi" w:cs="Vijaya"/>
                            <w:b/>
                            <w:noProof/>
                            <w:color w:val="CC3399"/>
                            <w:sz w:val="24"/>
                            <w:szCs w:val="24"/>
                          </w:rPr>
                          <w:t>City Plumbing, Heating &amp; Electric Employees</w:t>
                        </w:r>
                      </w:p>
                      <w:p w:rsidR="00CA49F9" w:rsidRPr="006349C0" w:rsidRDefault="00DF0134" w:rsidP="00DF0134">
                        <w:pPr>
                          <w:spacing w:line="276" w:lineRule="auto"/>
                          <w:jc w:val="center"/>
                          <w:rPr>
                            <w:rFonts w:asciiTheme="minorHAnsi" w:eastAsiaTheme="minorHAnsi" w:hAnsiTheme="minorHAnsi" w:cs="Vijaya"/>
                            <w:b/>
                            <w:noProof/>
                            <w:color w:val="CC3399"/>
                            <w:sz w:val="24"/>
                            <w:szCs w:val="24"/>
                          </w:rPr>
                        </w:pPr>
                        <w:r w:rsidRPr="006349C0">
                          <w:rPr>
                            <w:rFonts w:asciiTheme="minorHAnsi" w:eastAsiaTheme="minorHAnsi" w:hAnsiTheme="minorHAnsi" w:cs="Vijaya"/>
                            <w:b/>
                            <w:noProof/>
                            <w:color w:val="CC3399"/>
                            <w:sz w:val="24"/>
                            <w:szCs w:val="24"/>
                          </w:rPr>
                          <w:t>Donate and Volunteer</w:t>
                        </w:r>
                      </w:p>
                      <w:p w:rsidR="00DF0134" w:rsidRPr="006349C0" w:rsidRDefault="00DF0134" w:rsidP="00DF0134">
                        <w:pPr>
                          <w:spacing w:line="276" w:lineRule="auto"/>
                          <w:jc w:val="center"/>
                          <w:rPr>
                            <w:rFonts w:asciiTheme="minorHAnsi" w:eastAsiaTheme="minorHAnsi" w:hAnsiTheme="minorHAnsi" w:cs="Vijaya"/>
                            <w:b/>
                            <w:noProof/>
                            <w:color w:val="CC3399"/>
                            <w:sz w:val="24"/>
                            <w:szCs w:val="24"/>
                          </w:rPr>
                        </w:pPr>
                      </w:p>
                      <w:p w:rsidR="00CA49F9" w:rsidRPr="006349C0" w:rsidRDefault="00CA49F9" w:rsidP="00CA49F9">
                        <w:pPr>
                          <w:spacing w:line="276" w:lineRule="auto"/>
                          <w:jc w:val="both"/>
                          <w:rPr>
                            <w:rFonts w:asciiTheme="minorHAnsi" w:eastAsiaTheme="minorHAnsi" w:hAnsiTheme="minorHAnsi" w:cs="Vijaya"/>
                            <w:b/>
                            <w:noProof/>
                            <w:color w:val="CC3399"/>
                            <w:sz w:val="24"/>
                            <w:szCs w:val="24"/>
                          </w:rPr>
                        </w:pPr>
                        <w:r w:rsidRPr="006349C0">
                          <w:rPr>
                            <w:rFonts w:asciiTheme="minorHAnsi" w:eastAsiaTheme="minorHAnsi" w:hAnsiTheme="minorHAnsi" w:cs="Vijaya"/>
                            <w:b/>
                            <w:noProof/>
                            <w:color w:val="CC3399"/>
                            <w:sz w:val="24"/>
                            <w:szCs w:val="24"/>
                          </w:rPr>
                          <w:t xml:space="preserve">The employees of City Plumbing, Heating &amp; Electric voted the Trash Bash Council to receive the December 2014 “Giving Back to the Community” donation.  This December gift will bring the Company’s total “Giving Back “amount to more than $73,820.00!  In addition to our donation, two of City Plumbing, Heating &amp; Electric’s employees, John Bright and Leslie Henderson, volunteered their time at the most recent Trash Bash event.  </w:t>
                        </w:r>
                      </w:p>
                      <w:p w:rsidR="00CA49F9" w:rsidRPr="006349C0" w:rsidRDefault="00CA49F9" w:rsidP="00CA49F9">
                        <w:pPr>
                          <w:spacing w:line="276" w:lineRule="auto"/>
                          <w:jc w:val="both"/>
                          <w:rPr>
                            <w:rFonts w:asciiTheme="minorHAnsi" w:eastAsiaTheme="minorHAnsi" w:hAnsiTheme="minorHAnsi" w:cs="Vijaya"/>
                            <w:b/>
                            <w:noProof/>
                            <w:color w:val="CC3399"/>
                            <w:sz w:val="24"/>
                            <w:szCs w:val="24"/>
                          </w:rPr>
                        </w:pPr>
                      </w:p>
                      <w:p w:rsidR="00CA49F9" w:rsidRPr="006349C0" w:rsidRDefault="00CA49F9" w:rsidP="00CA49F9">
                        <w:pPr>
                          <w:spacing w:line="276" w:lineRule="auto"/>
                          <w:jc w:val="both"/>
                          <w:rPr>
                            <w:rFonts w:asciiTheme="minorHAnsi" w:eastAsiaTheme="minorHAnsi" w:hAnsiTheme="minorHAnsi" w:cs="Vijaya"/>
                            <w:b/>
                            <w:noProof/>
                            <w:color w:val="CC3399"/>
                            <w:sz w:val="24"/>
                            <w:szCs w:val="24"/>
                          </w:rPr>
                        </w:pPr>
                        <w:r w:rsidRPr="006349C0">
                          <w:rPr>
                            <w:rFonts w:asciiTheme="minorHAnsi" w:eastAsiaTheme="minorHAnsi" w:hAnsiTheme="minorHAnsi" w:cs="Vijaya"/>
                            <w:b/>
                            <w:noProof/>
                            <w:color w:val="CC3399"/>
                            <w:sz w:val="24"/>
                            <w:szCs w:val="24"/>
                          </w:rPr>
                          <w:t xml:space="preserve">Trash Bash is a great opportunity for residents of Garland and Hot Springs Counties to come together and clean up the beautiful Lake Hamilton, Lake Catherine and Ouachita River.  According to Keep Arkansas Beautiful, Trash Bash is the largest organized shoreline clean-up event in the state.  The cleanup event is essential to the water quality of the lakes and river.  </w:t>
                        </w:r>
                      </w:p>
                      <w:p w:rsidR="00CA49F9" w:rsidRPr="006349C0" w:rsidRDefault="00CA49F9" w:rsidP="00CA49F9">
                        <w:pPr>
                          <w:spacing w:line="276" w:lineRule="auto"/>
                          <w:jc w:val="both"/>
                          <w:rPr>
                            <w:rFonts w:asciiTheme="minorHAnsi" w:eastAsiaTheme="minorHAnsi" w:hAnsiTheme="minorHAnsi" w:cs="Vijaya"/>
                            <w:b/>
                            <w:noProof/>
                            <w:color w:val="CC3399"/>
                            <w:sz w:val="24"/>
                            <w:szCs w:val="24"/>
                          </w:rPr>
                        </w:pPr>
                      </w:p>
                      <w:p w:rsidR="00CA49F9" w:rsidRPr="006349C0" w:rsidRDefault="00CA49F9" w:rsidP="00CA49F9">
                        <w:pPr>
                          <w:spacing w:line="276" w:lineRule="auto"/>
                          <w:jc w:val="both"/>
                          <w:rPr>
                            <w:rFonts w:asciiTheme="minorHAnsi" w:eastAsiaTheme="minorHAnsi" w:hAnsiTheme="minorHAnsi" w:cs="Vijaya"/>
                            <w:b/>
                            <w:noProof/>
                            <w:color w:val="CC3399"/>
                            <w:sz w:val="24"/>
                            <w:szCs w:val="24"/>
                          </w:rPr>
                        </w:pPr>
                        <w:r w:rsidRPr="006349C0">
                          <w:rPr>
                            <w:rFonts w:asciiTheme="minorHAnsi" w:eastAsiaTheme="minorHAnsi" w:hAnsiTheme="minorHAnsi" w:cs="Vijaya"/>
                            <w:b/>
                            <w:noProof/>
                            <w:color w:val="CC3399"/>
                            <w:sz w:val="24"/>
                            <w:szCs w:val="24"/>
                          </w:rPr>
                          <w:t xml:space="preserve">We are looking forward to the opportunity to donate our January “Giving Back to the Community” funds to the Hot Springs Village Potter’s Clay Auxiliary.  </w:t>
                        </w:r>
                      </w:p>
                      <w:p w:rsidR="00461032" w:rsidRPr="006349C0" w:rsidRDefault="00CA49F9" w:rsidP="00CA49F9">
                        <w:pPr>
                          <w:spacing w:line="276" w:lineRule="auto"/>
                          <w:jc w:val="both"/>
                          <w:rPr>
                            <w:rFonts w:asciiTheme="minorHAnsi" w:eastAsiaTheme="minorHAnsi" w:hAnsiTheme="minorHAnsi" w:cs="Vijaya"/>
                            <w:noProof/>
                            <w:color w:val="CC3399"/>
                            <w:sz w:val="24"/>
                            <w:szCs w:val="24"/>
                          </w:rPr>
                        </w:pPr>
                        <w:r w:rsidRPr="006349C0">
                          <w:rPr>
                            <w:rFonts w:asciiTheme="minorHAnsi" w:eastAsiaTheme="minorHAnsi" w:hAnsiTheme="minorHAnsi" w:cs="Vijaya"/>
                            <w:b/>
                            <w:noProof/>
                            <w:color w:val="CC3399"/>
                            <w:sz w:val="24"/>
                            <w:szCs w:val="24"/>
                          </w:rPr>
                          <w:t>For the Best Solution for All Your Service Needs, give City Plumbing, Heating &amp; Electric a call.  Help us, help each other, and help yourselves.</w:t>
                        </w:r>
                        <w:r w:rsidRPr="006349C0">
                          <w:rPr>
                            <w:rFonts w:asciiTheme="minorHAnsi" w:eastAsiaTheme="minorHAnsi" w:hAnsiTheme="minorHAnsi" w:cs="Vijaya"/>
                            <w:noProof/>
                            <w:color w:val="CC3399"/>
                            <w:sz w:val="24"/>
                            <w:szCs w:val="24"/>
                          </w:rPr>
                          <w:t xml:space="preserve">   </w:t>
                        </w:r>
                      </w:p>
                      <w:p w:rsidR="00304B91" w:rsidRPr="006349C0" w:rsidRDefault="00304B91" w:rsidP="00461032">
                        <w:pPr>
                          <w:spacing w:line="276" w:lineRule="auto"/>
                          <w:jc w:val="both"/>
                          <w:rPr>
                            <w:rFonts w:asciiTheme="minorHAnsi" w:eastAsiaTheme="minorHAnsi" w:hAnsiTheme="minorHAnsi" w:cs="Vijaya"/>
                            <w:color w:val="CC3399"/>
                            <w:sz w:val="24"/>
                            <w:szCs w:val="24"/>
                          </w:rPr>
                        </w:pPr>
                      </w:p>
                    </w:tc>
                  </w:tr>
                </w:tbl>
                <w:p w:rsidR="00304B91" w:rsidRPr="006349C0" w:rsidRDefault="00304B91" w:rsidP="00C2798C">
                  <w:pPr>
                    <w:spacing w:line="276" w:lineRule="auto"/>
                    <w:rPr>
                      <w:rFonts w:asciiTheme="minorHAnsi" w:hAnsiTheme="minorHAnsi" w:cs="Vijaya"/>
                      <w:color w:val="CC3399"/>
                      <w:sz w:val="24"/>
                      <w:szCs w:val="24"/>
                    </w:rPr>
                  </w:pPr>
                </w:p>
                <w:p w:rsidR="006349C0" w:rsidRDefault="006349C0" w:rsidP="00C2798C">
                  <w:pPr>
                    <w:spacing w:line="276" w:lineRule="auto"/>
                    <w:rPr>
                      <w:rFonts w:asciiTheme="minorHAnsi" w:hAnsiTheme="minorHAnsi" w:cs="Vijaya"/>
                      <w:color w:val="CC3399"/>
                      <w:sz w:val="24"/>
                      <w:szCs w:val="24"/>
                    </w:rPr>
                  </w:pPr>
                </w:p>
                <w:p w:rsidR="002A15C4" w:rsidRPr="006349C0" w:rsidRDefault="002A15C4" w:rsidP="00C2798C">
                  <w:pPr>
                    <w:spacing w:line="276" w:lineRule="auto"/>
                    <w:rPr>
                      <w:rFonts w:asciiTheme="minorHAnsi" w:hAnsiTheme="minorHAnsi" w:cs="Vijaya"/>
                      <w:color w:val="CC3399"/>
                      <w:sz w:val="24"/>
                      <w:szCs w:val="24"/>
                    </w:rPr>
                  </w:pPr>
                </w:p>
                <w:tbl>
                  <w:tblPr>
                    <w:tblStyle w:val="TableGrid"/>
                    <w:tblW w:w="0" w:type="auto"/>
                    <w:tblInd w:w="0" w:type="dxa"/>
                    <w:shd w:val="clear" w:color="auto" w:fill="FFFFFF" w:themeFill="background1"/>
                    <w:tblLayout w:type="fixed"/>
                    <w:tblLook w:val="04A0" w:firstRow="1" w:lastRow="0" w:firstColumn="1" w:lastColumn="0" w:noHBand="0" w:noVBand="1"/>
                  </w:tblPr>
                  <w:tblGrid>
                    <w:gridCol w:w="7901"/>
                  </w:tblGrid>
                  <w:tr w:rsidR="006349C0" w:rsidRPr="006349C0" w:rsidTr="00B1256D">
                    <w:tc>
                      <w:tcPr>
                        <w:tcW w:w="7901" w:type="dxa"/>
                        <w:shd w:val="clear" w:color="auto" w:fill="FFFFFF" w:themeFill="background1"/>
                      </w:tcPr>
                      <w:p w:rsidR="00B1256D" w:rsidRPr="006349C0" w:rsidRDefault="00B1256D" w:rsidP="00B1256D">
                        <w:pPr>
                          <w:spacing w:line="276" w:lineRule="auto"/>
                          <w:jc w:val="both"/>
                          <w:rPr>
                            <w:rFonts w:asciiTheme="minorHAnsi" w:hAnsiTheme="minorHAnsi" w:cs="Vijaya"/>
                            <w:color w:val="CC3399"/>
                            <w:sz w:val="24"/>
                            <w:szCs w:val="24"/>
                          </w:rPr>
                        </w:pPr>
                      </w:p>
                      <w:p w:rsidR="00B1256D" w:rsidRPr="006349C0" w:rsidRDefault="00DE4F73" w:rsidP="00B1256D">
                        <w:pPr>
                          <w:spacing w:line="276" w:lineRule="auto"/>
                          <w:jc w:val="both"/>
                          <w:rPr>
                            <w:rFonts w:asciiTheme="minorHAnsi" w:hAnsiTheme="minorHAnsi" w:cs="Vijaya"/>
                            <w:b/>
                            <w:color w:val="CC3399"/>
                            <w:sz w:val="24"/>
                            <w:szCs w:val="24"/>
                          </w:rPr>
                        </w:pPr>
                        <w:r>
                          <w:rPr>
                            <w:rFonts w:asciiTheme="minorHAnsi" w:hAnsiTheme="minorHAnsi" w:cs="Vijaya"/>
                            <w:b/>
                            <w:noProof/>
                            <w:color w:val="CC3399"/>
                            <w:sz w:val="24"/>
                            <w:szCs w:val="24"/>
                          </w:rPr>
                          <w:drawing>
                            <wp:anchor distT="0" distB="0" distL="114300" distR="114300" simplePos="0" relativeHeight="251663360" behindDoc="0" locked="0" layoutInCell="1" allowOverlap="1" wp14:anchorId="6EEACC50" wp14:editId="40ACF9CC">
                              <wp:simplePos x="0" y="0"/>
                              <wp:positionH relativeFrom="column">
                                <wp:align>left</wp:align>
                              </wp:positionH>
                              <wp:positionV relativeFrom="paragraph">
                                <wp:posOffset>0</wp:posOffset>
                              </wp:positionV>
                              <wp:extent cx="1552575" cy="1096010"/>
                              <wp:effectExtent l="0" t="0" r="0" b="88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_Custom_Caution__33976_1332965098_1000_10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2643" cy="1096459"/>
                                      </a:xfrm>
                                      <a:prstGeom prst="rect">
                                        <a:avLst/>
                                      </a:prstGeom>
                                    </pic:spPr>
                                  </pic:pic>
                                </a:graphicData>
                              </a:graphic>
                              <wp14:sizeRelH relativeFrom="page">
                                <wp14:pctWidth>0</wp14:pctWidth>
                              </wp14:sizeRelH>
                              <wp14:sizeRelV relativeFrom="page">
                                <wp14:pctHeight>0</wp14:pctHeight>
                              </wp14:sizeRelV>
                            </wp:anchor>
                          </w:drawing>
                        </w:r>
                        <w:r w:rsidR="00B51802" w:rsidRPr="006349C0">
                          <w:rPr>
                            <w:rFonts w:asciiTheme="minorHAnsi" w:hAnsiTheme="minorHAnsi" w:cs="Vijaya"/>
                            <w:b/>
                            <w:color w:val="CC3399"/>
                            <w:sz w:val="24"/>
                            <w:szCs w:val="24"/>
                          </w:rPr>
                          <w:t>PROTECT THE ONES YOUR LOVE</w:t>
                        </w:r>
                      </w:p>
                      <w:p w:rsidR="00B1256D" w:rsidRPr="006349C0" w:rsidRDefault="00B1256D" w:rsidP="00B1256D">
                        <w:pPr>
                          <w:spacing w:line="276" w:lineRule="auto"/>
                          <w:jc w:val="both"/>
                          <w:rPr>
                            <w:rFonts w:asciiTheme="minorHAnsi" w:hAnsiTheme="minorHAnsi" w:cs="Vijaya"/>
                            <w:b/>
                            <w:color w:val="CC3399"/>
                            <w:sz w:val="24"/>
                            <w:szCs w:val="24"/>
                          </w:rPr>
                        </w:pPr>
                      </w:p>
                      <w:p w:rsidR="00B1256D" w:rsidRPr="006349C0" w:rsidRDefault="00B1256D" w:rsidP="00B1256D">
                        <w:pPr>
                          <w:spacing w:line="276" w:lineRule="auto"/>
                          <w:jc w:val="both"/>
                          <w:rPr>
                            <w:rFonts w:asciiTheme="minorHAnsi" w:hAnsiTheme="minorHAnsi" w:cs="Vijaya"/>
                            <w:b/>
                            <w:color w:val="CC3399"/>
                            <w:sz w:val="24"/>
                            <w:szCs w:val="24"/>
                          </w:rPr>
                        </w:pPr>
                        <w:r w:rsidRPr="006349C0">
                          <w:rPr>
                            <w:rFonts w:asciiTheme="minorHAnsi" w:hAnsiTheme="minorHAnsi" w:cs="Vijaya"/>
                            <w:b/>
                            <w:color w:val="CC3399"/>
                            <w:sz w:val="24"/>
                            <w:szCs w:val="24"/>
                          </w:rPr>
                          <w:t>Each year there are approximately 3,800 burn injuries and 34 deaths caused by excessively hot tap water.  There are many variables that can affect the water temperature at the tap such as incoming water supply temperature, plumbing design and amount of taps requiring water such as showers, sinks, dishwashers, clothes washers and other appliances.</w:t>
                        </w:r>
                      </w:p>
                      <w:p w:rsidR="00B1256D" w:rsidRPr="006349C0" w:rsidRDefault="00B1256D" w:rsidP="00B1256D">
                        <w:pPr>
                          <w:spacing w:line="276" w:lineRule="auto"/>
                          <w:jc w:val="both"/>
                          <w:rPr>
                            <w:rFonts w:asciiTheme="minorHAnsi" w:hAnsiTheme="minorHAnsi" w:cs="Vijaya"/>
                            <w:b/>
                            <w:color w:val="CC3399"/>
                            <w:sz w:val="24"/>
                            <w:szCs w:val="24"/>
                          </w:rPr>
                        </w:pPr>
                      </w:p>
                      <w:p w:rsidR="00B1256D" w:rsidRPr="006349C0" w:rsidRDefault="00B1256D" w:rsidP="00B1256D">
                        <w:pPr>
                          <w:spacing w:line="276" w:lineRule="auto"/>
                          <w:jc w:val="both"/>
                          <w:rPr>
                            <w:rFonts w:asciiTheme="minorHAnsi" w:hAnsiTheme="minorHAnsi" w:cs="Vijaya"/>
                            <w:b/>
                            <w:color w:val="CC3399"/>
                            <w:sz w:val="24"/>
                            <w:szCs w:val="24"/>
                          </w:rPr>
                        </w:pPr>
                        <w:r w:rsidRPr="006349C0">
                          <w:rPr>
                            <w:rFonts w:asciiTheme="minorHAnsi" w:hAnsiTheme="minorHAnsi" w:cs="Vijaya"/>
                            <w:b/>
                            <w:color w:val="CC3399"/>
                            <w:sz w:val="24"/>
                            <w:szCs w:val="24"/>
                          </w:rPr>
                          <w:t>Most tap water scalds occur in the bathtub.  Check the water temperature before placing a child in the bathtub and never leave a child alone or with other young children in the bathtub.  To help prevent this type of scald injury, it is recommended that the water heater be set no higher than 125 degrees Fahrenheit, or following the manufacturer’s recommendation.</w:t>
                        </w:r>
                      </w:p>
                      <w:p w:rsidR="00B1256D" w:rsidRPr="006349C0" w:rsidRDefault="00B1256D" w:rsidP="00B1256D">
                        <w:pPr>
                          <w:spacing w:line="276" w:lineRule="auto"/>
                          <w:jc w:val="both"/>
                          <w:rPr>
                            <w:rFonts w:asciiTheme="minorHAnsi" w:hAnsiTheme="minorHAnsi" w:cs="Vijaya"/>
                            <w:b/>
                            <w:color w:val="CC3399"/>
                            <w:sz w:val="24"/>
                            <w:szCs w:val="24"/>
                          </w:rPr>
                        </w:pPr>
                      </w:p>
                      <w:p w:rsidR="00304B91" w:rsidRPr="006349C0" w:rsidRDefault="00B1256D" w:rsidP="00B1256D">
                        <w:pPr>
                          <w:spacing w:line="276" w:lineRule="auto"/>
                          <w:jc w:val="both"/>
                          <w:rPr>
                            <w:rFonts w:asciiTheme="minorHAnsi" w:hAnsiTheme="minorHAnsi" w:cs="Vijaya"/>
                            <w:b/>
                            <w:color w:val="CC3399"/>
                            <w:sz w:val="24"/>
                            <w:szCs w:val="24"/>
                          </w:rPr>
                        </w:pPr>
                        <w:r w:rsidRPr="006349C0">
                          <w:rPr>
                            <w:rFonts w:asciiTheme="minorHAnsi" w:hAnsiTheme="minorHAnsi" w:cs="Vijaya"/>
                            <w:b/>
                            <w:color w:val="CC3399"/>
                            <w:sz w:val="24"/>
                            <w:szCs w:val="24"/>
                          </w:rPr>
                          <w:t>Protect the ones you love.  Make sure your water heater is set to a safe temperature!</w:t>
                        </w:r>
                      </w:p>
                      <w:p w:rsidR="00B1256D" w:rsidRPr="006349C0" w:rsidRDefault="00B1256D" w:rsidP="00B1256D">
                        <w:pPr>
                          <w:spacing w:line="276" w:lineRule="auto"/>
                          <w:jc w:val="both"/>
                          <w:rPr>
                            <w:rFonts w:asciiTheme="minorHAnsi" w:hAnsiTheme="minorHAnsi" w:cs="Vijaya"/>
                            <w:color w:val="CC3399"/>
                            <w:sz w:val="24"/>
                            <w:szCs w:val="24"/>
                          </w:rPr>
                        </w:pPr>
                      </w:p>
                    </w:tc>
                  </w:tr>
                </w:tbl>
                <w:p w:rsidR="002A15C4" w:rsidRDefault="002A15C4" w:rsidP="002A15C4">
                  <w:pPr>
                    <w:spacing w:line="276" w:lineRule="auto"/>
                    <w:rPr>
                      <w:rFonts w:asciiTheme="minorHAnsi" w:hAnsiTheme="minorHAnsi" w:cs="Vijaya"/>
                      <w:color w:val="CC3399"/>
                      <w:sz w:val="24"/>
                      <w:szCs w:val="24"/>
                    </w:rPr>
                  </w:pPr>
                </w:p>
                <w:p w:rsidR="002A15C4" w:rsidRDefault="002A15C4" w:rsidP="002A15C4">
                  <w:pPr>
                    <w:spacing w:line="276" w:lineRule="auto"/>
                    <w:rPr>
                      <w:rFonts w:asciiTheme="minorHAnsi" w:hAnsiTheme="minorHAnsi" w:cs="Vijaya"/>
                      <w:color w:val="CC3399"/>
                      <w:sz w:val="24"/>
                      <w:szCs w:val="24"/>
                    </w:rPr>
                  </w:pPr>
                </w:p>
                <w:p w:rsidR="002A15C4" w:rsidRPr="006349C0" w:rsidRDefault="002A15C4" w:rsidP="002A15C4">
                  <w:pPr>
                    <w:spacing w:line="276" w:lineRule="auto"/>
                    <w:rPr>
                      <w:rFonts w:asciiTheme="minorHAnsi" w:hAnsiTheme="minorHAnsi" w:cs="Vijaya"/>
                      <w:color w:val="CC3399"/>
                      <w:sz w:val="24"/>
                      <w:szCs w:val="24"/>
                    </w:rPr>
                  </w:pPr>
                </w:p>
                <w:tbl>
                  <w:tblPr>
                    <w:tblStyle w:val="TableGrid"/>
                    <w:tblW w:w="0" w:type="auto"/>
                    <w:tblInd w:w="0" w:type="dxa"/>
                    <w:shd w:val="clear" w:color="auto" w:fill="FFFFFF" w:themeFill="background1"/>
                    <w:tblLayout w:type="fixed"/>
                    <w:tblLook w:val="04A0" w:firstRow="1" w:lastRow="0" w:firstColumn="1" w:lastColumn="0" w:noHBand="0" w:noVBand="1"/>
                  </w:tblPr>
                  <w:tblGrid>
                    <w:gridCol w:w="7894"/>
                  </w:tblGrid>
                  <w:tr w:rsidR="006349C0" w:rsidRPr="006349C0" w:rsidTr="00B356E9">
                    <w:tc>
                      <w:tcPr>
                        <w:tcW w:w="7894" w:type="dxa"/>
                        <w:shd w:val="clear" w:color="auto" w:fill="FFFFFF" w:themeFill="background1"/>
                      </w:tcPr>
                      <w:p w:rsidR="006349C0" w:rsidRPr="006349C0" w:rsidRDefault="006349C0" w:rsidP="00331401">
                        <w:pPr>
                          <w:spacing w:line="276" w:lineRule="auto"/>
                          <w:jc w:val="both"/>
                          <w:rPr>
                            <w:rFonts w:asciiTheme="minorHAnsi" w:hAnsiTheme="minorHAnsi" w:cs="Vijaya"/>
                            <w:b/>
                            <w:color w:val="CC3399"/>
                            <w:sz w:val="24"/>
                            <w:szCs w:val="24"/>
                          </w:rPr>
                        </w:pPr>
                      </w:p>
                      <w:p w:rsidR="00B356E9" w:rsidRPr="00B356E9" w:rsidRDefault="00B356E9" w:rsidP="00B356E9">
                        <w:pPr>
                          <w:spacing w:line="276" w:lineRule="auto"/>
                          <w:jc w:val="center"/>
                          <w:rPr>
                            <w:rFonts w:asciiTheme="minorHAnsi" w:hAnsiTheme="minorHAnsi" w:cs="Vijaya"/>
                            <w:b/>
                            <w:color w:val="CC3399"/>
                            <w:sz w:val="24"/>
                            <w:szCs w:val="24"/>
                          </w:rPr>
                        </w:pPr>
                        <w:r>
                          <w:rPr>
                            <w:rFonts w:asciiTheme="minorHAnsi" w:hAnsiTheme="minorHAnsi" w:cs="Vijaya"/>
                            <w:b/>
                            <w:color w:val="CC3399"/>
                            <w:sz w:val="24"/>
                            <w:szCs w:val="24"/>
                          </w:rPr>
                          <w:t>HELPFUL &amp;</w:t>
                        </w:r>
                        <w:r w:rsidRPr="00B356E9">
                          <w:rPr>
                            <w:rFonts w:asciiTheme="minorHAnsi" w:hAnsiTheme="minorHAnsi" w:cs="Vijaya"/>
                            <w:b/>
                            <w:color w:val="CC3399"/>
                            <w:sz w:val="24"/>
                            <w:szCs w:val="24"/>
                          </w:rPr>
                          <w:t xml:space="preserve"> ENERGY SAVING TIPS</w:t>
                        </w:r>
                      </w:p>
                      <w:p w:rsidR="002A15C4" w:rsidRPr="002A15C4" w:rsidRDefault="002A15C4" w:rsidP="002A15C4">
                        <w:pPr>
                          <w:spacing w:line="276" w:lineRule="auto"/>
                          <w:jc w:val="both"/>
                          <w:rPr>
                            <w:rFonts w:asciiTheme="minorHAnsi" w:hAnsiTheme="minorHAnsi" w:cs="Vijaya"/>
                            <w:b/>
                            <w:color w:val="CC3399"/>
                            <w:sz w:val="24"/>
                            <w:szCs w:val="24"/>
                          </w:rPr>
                        </w:pPr>
                      </w:p>
                      <w:p w:rsidR="002A15C4" w:rsidRDefault="002A15C4" w:rsidP="002A15C4">
                        <w:pPr>
                          <w:spacing w:line="276" w:lineRule="auto"/>
                          <w:jc w:val="both"/>
                          <w:rPr>
                            <w:rFonts w:asciiTheme="minorHAnsi" w:hAnsiTheme="minorHAnsi" w:cs="Vijaya"/>
                            <w:b/>
                            <w:color w:val="CC3399"/>
                            <w:sz w:val="24"/>
                            <w:szCs w:val="24"/>
                          </w:rPr>
                        </w:pPr>
                        <w:r w:rsidRPr="002A15C4">
                          <w:rPr>
                            <w:rFonts w:asciiTheme="minorHAnsi" w:hAnsiTheme="minorHAnsi" w:cs="Vijaya"/>
                            <w:b/>
                            <w:color w:val="CC3399"/>
                            <w:sz w:val="24"/>
                            <w:szCs w:val="24"/>
                          </w:rPr>
                          <w:t>Did you know that a leaking faucet with even a slow drip can waste 15 to 20 gallons of water per day?  If you have a leaky pipe or faucet, you should get it repaired as soon as possible, since it is literally “money down the drain.”</w:t>
                        </w:r>
                      </w:p>
                      <w:p w:rsidR="00B356E9" w:rsidRDefault="00B356E9" w:rsidP="002A15C4">
                        <w:pPr>
                          <w:spacing w:line="276" w:lineRule="auto"/>
                          <w:jc w:val="both"/>
                          <w:rPr>
                            <w:rFonts w:asciiTheme="minorHAnsi" w:hAnsiTheme="minorHAnsi" w:cs="Vijaya"/>
                            <w:b/>
                            <w:color w:val="CC3399"/>
                            <w:sz w:val="24"/>
                            <w:szCs w:val="24"/>
                          </w:rPr>
                        </w:pPr>
                      </w:p>
                      <w:p w:rsidR="00B356E9" w:rsidRPr="00B356E9" w:rsidRDefault="00B356E9" w:rsidP="00B356E9">
                        <w:pPr>
                          <w:spacing w:line="276" w:lineRule="auto"/>
                          <w:jc w:val="both"/>
                          <w:rPr>
                            <w:rFonts w:asciiTheme="minorHAnsi" w:hAnsiTheme="minorHAnsi" w:cs="Vijaya"/>
                            <w:b/>
                            <w:color w:val="CC3399"/>
                            <w:sz w:val="24"/>
                            <w:szCs w:val="24"/>
                          </w:rPr>
                        </w:pPr>
                        <w:r w:rsidRPr="00B356E9">
                          <w:rPr>
                            <w:rFonts w:asciiTheme="minorHAnsi" w:hAnsiTheme="minorHAnsi" w:cs="Vijaya"/>
                            <w:b/>
                            <w:color w:val="CC3399"/>
                            <w:sz w:val="24"/>
                            <w:szCs w:val="24"/>
                          </w:rPr>
                          <w:t>Are you paying high utility bills?  Some simple low and no-cost fixes can help lower your costs and create a more comfortable home.</w:t>
                        </w:r>
                      </w:p>
                      <w:p w:rsidR="00B356E9" w:rsidRPr="00B356E9" w:rsidRDefault="00B356E9" w:rsidP="00B356E9">
                        <w:pPr>
                          <w:spacing w:line="276" w:lineRule="auto"/>
                          <w:jc w:val="both"/>
                          <w:rPr>
                            <w:rFonts w:asciiTheme="minorHAnsi" w:hAnsiTheme="minorHAnsi" w:cs="Vijaya"/>
                            <w:b/>
                            <w:color w:val="CC3399"/>
                            <w:sz w:val="24"/>
                            <w:szCs w:val="24"/>
                          </w:rPr>
                        </w:pPr>
                      </w:p>
                      <w:p w:rsidR="00B356E9" w:rsidRPr="00B356E9" w:rsidRDefault="00B356E9" w:rsidP="00B356E9">
                        <w:pPr>
                          <w:spacing w:line="276" w:lineRule="auto"/>
                          <w:jc w:val="both"/>
                          <w:rPr>
                            <w:rFonts w:asciiTheme="minorHAnsi" w:hAnsiTheme="minorHAnsi" w:cs="Vijaya"/>
                            <w:b/>
                            <w:color w:val="CC3399"/>
                            <w:sz w:val="24"/>
                            <w:szCs w:val="24"/>
                          </w:rPr>
                        </w:pPr>
                        <w:r w:rsidRPr="00B356E9">
                          <w:rPr>
                            <w:rFonts w:asciiTheme="minorHAnsi" w:hAnsiTheme="minorHAnsi" w:cs="Vijaya"/>
                            <w:b/>
                            <w:color w:val="CC3399"/>
                            <w:sz w:val="24"/>
                            <w:szCs w:val="24"/>
                          </w:rPr>
                          <w:t>• Switch to CFLs or LED lighting in lamps or fixtures.</w:t>
                        </w:r>
                      </w:p>
                      <w:p w:rsidR="00B356E9" w:rsidRPr="00B356E9" w:rsidRDefault="00B356E9" w:rsidP="00B356E9">
                        <w:pPr>
                          <w:spacing w:line="276" w:lineRule="auto"/>
                          <w:jc w:val="both"/>
                          <w:rPr>
                            <w:rFonts w:asciiTheme="minorHAnsi" w:hAnsiTheme="minorHAnsi" w:cs="Vijaya"/>
                            <w:b/>
                            <w:color w:val="CC3399"/>
                            <w:sz w:val="24"/>
                            <w:szCs w:val="24"/>
                          </w:rPr>
                        </w:pPr>
                      </w:p>
                      <w:p w:rsidR="00B356E9" w:rsidRPr="00B356E9" w:rsidRDefault="00B356E9" w:rsidP="00B356E9">
                        <w:pPr>
                          <w:spacing w:line="276" w:lineRule="auto"/>
                          <w:jc w:val="both"/>
                          <w:rPr>
                            <w:rFonts w:asciiTheme="minorHAnsi" w:hAnsiTheme="minorHAnsi" w:cs="Vijaya"/>
                            <w:b/>
                            <w:color w:val="CC3399"/>
                            <w:sz w:val="24"/>
                            <w:szCs w:val="24"/>
                          </w:rPr>
                        </w:pPr>
                        <w:r w:rsidRPr="00B356E9">
                          <w:rPr>
                            <w:rFonts w:asciiTheme="minorHAnsi" w:hAnsiTheme="minorHAnsi" w:cs="Vijaya"/>
                            <w:b/>
                            <w:color w:val="CC3399"/>
                            <w:sz w:val="24"/>
                            <w:szCs w:val="24"/>
                          </w:rPr>
                          <w:t>• Lower the temperature ten degrees for at least eight hours a day (when you’re gone or asleep).  You can save up to 10% on your energy bills – without sacrificing comfort.</w:t>
                        </w:r>
                      </w:p>
                      <w:p w:rsidR="00B356E9" w:rsidRPr="00B356E9" w:rsidRDefault="00B356E9" w:rsidP="00B356E9">
                        <w:pPr>
                          <w:spacing w:line="276" w:lineRule="auto"/>
                          <w:jc w:val="both"/>
                          <w:rPr>
                            <w:rFonts w:asciiTheme="minorHAnsi" w:hAnsiTheme="minorHAnsi" w:cs="Vijaya"/>
                            <w:b/>
                            <w:color w:val="CC3399"/>
                            <w:sz w:val="24"/>
                            <w:szCs w:val="24"/>
                          </w:rPr>
                        </w:pPr>
                      </w:p>
                      <w:p w:rsidR="00B356E9" w:rsidRPr="00B356E9" w:rsidRDefault="00B356E9" w:rsidP="00B356E9">
                        <w:pPr>
                          <w:spacing w:line="276" w:lineRule="auto"/>
                          <w:jc w:val="both"/>
                          <w:rPr>
                            <w:rFonts w:asciiTheme="minorHAnsi" w:hAnsiTheme="minorHAnsi" w:cs="Vijaya"/>
                            <w:b/>
                            <w:color w:val="CC3399"/>
                            <w:sz w:val="24"/>
                            <w:szCs w:val="24"/>
                          </w:rPr>
                        </w:pPr>
                        <w:r w:rsidRPr="00B356E9">
                          <w:rPr>
                            <w:rFonts w:asciiTheme="minorHAnsi" w:hAnsiTheme="minorHAnsi" w:cs="Vijaya"/>
                            <w:b/>
                            <w:color w:val="CC3399"/>
                            <w:sz w:val="24"/>
                            <w:szCs w:val="24"/>
                          </w:rPr>
                          <w:t>• Add weather stripping and caulk around windows and doors.  Put plastic coverings over windows to block drafts and keep the heat in.</w:t>
                        </w:r>
                      </w:p>
                      <w:p w:rsidR="00B356E9" w:rsidRPr="00B356E9" w:rsidRDefault="00B356E9" w:rsidP="00B356E9">
                        <w:pPr>
                          <w:spacing w:line="276" w:lineRule="auto"/>
                          <w:jc w:val="both"/>
                          <w:rPr>
                            <w:rFonts w:asciiTheme="minorHAnsi" w:hAnsiTheme="minorHAnsi" w:cs="Vijaya"/>
                            <w:b/>
                            <w:color w:val="CC3399"/>
                            <w:sz w:val="24"/>
                            <w:szCs w:val="24"/>
                          </w:rPr>
                        </w:pPr>
                      </w:p>
                      <w:p w:rsidR="00B356E9" w:rsidRPr="00B356E9" w:rsidRDefault="00B356E9" w:rsidP="00B356E9">
                        <w:pPr>
                          <w:spacing w:line="276" w:lineRule="auto"/>
                          <w:jc w:val="both"/>
                          <w:rPr>
                            <w:rFonts w:asciiTheme="minorHAnsi" w:hAnsiTheme="minorHAnsi" w:cs="Vijaya"/>
                            <w:b/>
                            <w:color w:val="CC3399"/>
                            <w:sz w:val="24"/>
                            <w:szCs w:val="24"/>
                          </w:rPr>
                        </w:pPr>
                        <w:r w:rsidRPr="00B356E9">
                          <w:rPr>
                            <w:rFonts w:asciiTheme="minorHAnsi" w:hAnsiTheme="minorHAnsi" w:cs="Vijaya"/>
                            <w:b/>
                            <w:color w:val="CC3399"/>
                            <w:sz w:val="24"/>
                            <w:szCs w:val="24"/>
                          </w:rPr>
                          <w:t>• Block drafts under exterior doors with a draft dodger or even a rolled towel.</w:t>
                        </w:r>
                      </w:p>
                      <w:p w:rsidR="00B356E9" w:rsidRPr="00B356E9" w:rsidRDefault="00B356E9" w:rsidP="00B356E9">
                        <w:pPr>
                          <w:spacing w:line="276" w:lineRule="auto"/>
                          <w:jc w:val="both"/>
                          <w:rPr>
                            <w:rFonts w:asciiTheme="minorHAnsi" w:hAnsiTheme="minorHAnsi" w:cs="Vijaya"/>
                            <w:b/>
                            <w:color w:val="CC3399"/>
                            <w:sz w:val="24"/>
                            <w:szCs w:val="24"/>
                          </w:rPr>
                        </w:pPr>
                      </w:p>
                      <w:p w:rsidR="00B356E9" w:rsidRPr="00B356E9" w:rsidRDefault="00B356E9" w:rsidP="00B356E9">
                        <w:pPr>
                          <w:spacing w:line="276" w:lineRule="auto"/>
                          <w:jc w:val="both"/>
                          <w:rPr>
                            <w:rFonts w:asciiTheme="minorHAnsi" w:hAnsiTheme="minorHAnsi" w:cs="Vijaya"/>
                            <w:b/>
                            <w:color w:val="CC3399"/>
                            <w:sz w:val="24"/>
                            <w:szCs w:val="24"/>
                          </w:rPr>
                        </w:pPr>
                        <w:r w:rsidRPr="00B356E9">
                          <w:rPr>
                            <w:rFonts w:asciiTheme="minorHAnsi" w:hAnsiTheme="minorHAnsi" w:cs="Vijaya"/>
                            <w:b/>
                            <w:color w:val="CC3399"/>
                            <w:sz w:val="24"/>
                            <w:szCs w:val="24"/>
                          </w:rPr>
                          <w:t>• Is it time to replace appliances?  Ask for energy-efficient models – you can get a rebate from Entergy for many of these purchases.</w:t>
                        </w:r>
                      </w:p>
                      <w:p w:rsidR="00B356E9" w:rsidRPr="00B356E9" w:rsidRDefault="00B356E9" w:rsidP="00B356E9">
                        <w:pPr>
                          <w:spacing w:line="276" w:lineRule="auto"/>
                          <w:jc w:val="both"/>
                          <w:rPr>
                            <w:rFonts w:asciiTheme="minorHAnsi" w:hAnsiTheme="minorHAnsi" w:cs="Vijaya"/>
                            <w:b/>
                            <w:color w:val="CC3399"/>
                            <w:sz w:val="24"/>
                            <w:szCs w:val="24"/>
                          </w:rPr>
                        </w:pPr>
                      </w:p>
                      <w:p w:rsidR="00B356E9" w:rsidRPr="00B356E9" w:rsidRDefault="00B356E9" w:rsidP="00B356E9">
                        <w:pPr>
                          <w:spacing w:line="276" w:lineRule="auto"/>
                          <w:jc w:val="both"/>
                          <w:rPr>
                            <w:rFonts w:asciiTheme="minorHAnsi" w:hAnsiTheme="minorHAnsi" w:cs="Vijaya"/>
                            <w:b/>
                            <w:color w:val="CC3399"/>
                            <w:sz w:val="24"/>
                            <w:szCs w:val="24"/>
                          </w:rPr>
                        </w:pPr>
                        <w:r w:rsidRPr="00B356E9">
                          <w:rPr>
                            <w:rFonts w:asciiTheme="minorHAnsi" w:hAnsiTheme="minorHAnsi" w:cs="Vijaya"/>
                            <w:b/>
                            <w:color w:val="CC3399"/>
                            <w:sz w:val="24"/>
                            <w:szCs w:val="24"/>
                          </w:rPr>
                          <w:t>• Install low flow shower heads and water faucets.  This will save on your water bill and the gas used to heat the water.</w:t>
                        </w:r>
                      </w:p>
                      <w:p w:rsidR="00B356E9" w:rsidRPr="00B356E9" w:rsidRDefault="00B356E9" w:rsidP="00B356E9">
                        <w:pPr>
                          <w:spacing w:line="276" w:lineRule="auto"/>
                          <w:jc w:val="both"/>
                          <w:rPr>
                            <w:rFonts w:asciiTheme="minorHAnsi" w:hAnsiTheme="minorHAnsi" w:cs="Vijaya"/>
                            <w:b/>
                            <w:color w:val="CC3399"/>
                            <w:sz w:val="24"/>
                            <w:szCs w:val="24"/>
                          </w:rPr>
                        </w:pPr>
                      </w:p>
                      <w:p w:rsidR="00B356E9" w:rsidRDefault="00B356E9" w:rsidP="00B356E9">
                        <w:pPr>
                          <w:spacing w:line="276" w:lineRule="auto"/>
                          <w:jc w:val="both"/>
                          <w:rPr>
                            <w:rFonts w:asciiTheme="minorHAnsi" w:hAnsiTheme="minorHAnsi" w:cs="Vijaya"/>
                            <w:color w:val="CC3399"/>
                            <w:sz w:val="24"/>
                            <w:szCs w:val="24"/>
                          </w:rPr>
                        </w:pPr>
                        <w:r w:rsidRPr="00B356E9">
                          <w:rPr>
                            <w:rFonts w:asciiTheme="minorHAnsi" w:hAnsiTheme="minorHAnsi" w:cs="Vijaya"/>
                            <w:b/>
                            <w:color w:val="CC3399"/>
                            <w:sz w:val="24"/>
                            <w:szCs w:val="24"/>
                          </w:rPr>
                          <w:t>• Change the furnace filter once a month.</w:t>
                        </w:r>
                      </w:p>
                      <w:p w:rsidR="007913FC" w:rsidRPr="006349C0" w:rsidRDefault="007913FC" w:rsidP="00461032">
                        <w:pPr>
                          <w:spacing w:line="276" w:lineRule="auto"/>
                          <w:jc w:val="both"/>
                          <w:rPr>
                            <w:rFonts w:asciiTheme="minorHAnsi" w:hAnsiTheme="minorHAnsi" w:cs="Vijaya"/>
                            <w:b/>
                            <w:color w:val="CC3399"/>
                            <w:sz w:val="24"/>
                            <w:szCs w:val="24"/>
                          </w:rPr>
                        </w:pPr>
                      </w:p>
                    </w:tc>
                  </w:tr>
                </w:tbl>
                <w:p w:rsidR="00D469F0" w:rsidRPr="006349C0" w:rsidRDefault="00D469F0" w:rsidP="00B91AEC">
                  <w:pPr>
                    <w:spacing w:line="276" w:lineRule="auto"/>
                    <w:rPr>
                      <w:rFonts w:asciiTheme="minorHAnsi" w:hAnsiTheme="minorHAnsi" w:cs="Vijaya"/>
                      <w:color w:val="CC3399"/>
                      <w:sz w:val="24"/>
                      <w:szCs w:val="24"/>
                    </w:rPr>
                  </w:pPr>
                </w:p>
              </w:tc>
              <w:tc>
                <w:tcPr>
                  <w:tcW w:w="7847" w:type="dxa"/>
                  <w:shd w:val="clear" w:color="auto" w:fill="FFCCFF"/>
                </w:tcPr>
                <w:p w:rsidR="00304B91" w:rsidRPr="006349C0" w:rsidRDefault="00304B91" w:rsidP="00C2798C">
                  <w:pPr>
                    <w:spacing w:line="276" w:lineRule="auto"/>
                    <w:rPr>
                      <w:rFonts w:asciiTheme="minorHAnsi" w:hAnsiTheme="minorHAnsi" w:cs="Vijaya"/>
                      <w:color w:val="CC3399"/>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7616"/>
                  </w:tblGrid>
                  <w:tr w:rsidR="006349C0" w:rsidRPr="006349C0" w:rsidTr="00D96B8F">
                    <w:tc>
                      <w:tcPr>
                        <w:tcW w:w="7616" w:type="dxa"/>
                        <w:tcBorders>
                          <w:top w:val="single" w:sz="4" w:space="0" w:color="auto"/>
                          <w:left w:val="single" w:sz="4" w:space="0" w:color="auto"/>
                          <w:bottom w:val="single" w:sz="4" w:space="0" w:color="auto"/>
                          <w:right w:val="single" w:sz="4" w:space="0" w:color="auto"/>
                        </w:tcBorders>
                        <w:shd w:val="clear" w:color="auto" w:fill="FFFFFF" w:themeFill="background1"/>
                      </w:tcPr>
                      <w:p w:rsidR="00304B91" w:rsidRPr="006349C0" w:rsidRDefault="00304B91" w:rsidP="00C2798C">
                        <w:pPr>
                          <w:spacing w:line="276" w:lineRule="auto"/>
                          <w:rPr>
                            <w:rFonts w:asciiTheme="minorHAnsi" w:hAnsiTheme="minorHAnsi" w:cs="Vijaya"/>
                            <w:color w:val="CC3399"/>
                            <w:sz w:val="24"/>
                            <w:szCs w:val="24"/>
                          </w:rPr>
                        </w:pPr>
                      </w:p>
                      <w:p w:rsidR="00B51802" w:rsidRPr="006349C0" w:rsidRDefault="002A15C4" w:rsidP="00D96B8F">
                        <w:pPr>
                          <w:spacing w:line="276" w:lineRule="auto"/>
                          <w:jc w:val="both"/>
                          <w:rPr>
                            <w:rFonts w:asciiTheme="minorHAnsi" w:eastAsiaTheme="minorHAnsi" w:hAnsiTheme="minorHAnsi" w:cs="Vijaya"/>
                            <w:b/>
                            <w:color w:val="CC3399"/>
                            <w:sz w:val="24"/>
                            <w:szCs w:val="24"/>
                          </w:rPr>
                        </w:pPr>
                        <w:r w:rsidRPr="006349C0">
                          <w:rPr>
                            <w:rFonts w:asciiTheme="minorHAnsi" w:eastAsiaTheme="minorHAnsi" w:hAnsiTheme="minorHAnsi" w:cs="Vijaya"/>
                            <w:b/>
                            <w:noProof/>
                            <w:color w:val="CC3399"/>
                            <w:sz w:val="24"/>
                            <w:szCs w:val="24"/>
                          </w:rPr>
                          <w:drawing>
                            <wp:anchor distT="0" distB="0" distL="114300" distR="114300" simplePos="0" relativeHeight="251659264" behindDoc="0" locked="0" layoutInCell="1" allowOverlap="1" wp14:anchorId="6E058DB7" wp14:editId="661AA5AE">
                              <wp:simplePos x="0" y="0"/>
                              <wp:positionH relativeFrom="column">
                                <wp:align>right</wp:align>
                              </wp:positionH>
                              <wp:positionV relativeFrom="paragraph">
                                <wp:posOffset>0</wp:posOffset>
                              </wp:positionV>
                              <wp:extent cx="1123950" cy="1171575"/>
                              <wp:effectExtent l="0" t="0" r="0" b="9525"/>
                              <wp:wrapSquare wrapText="bothSides"/>
                              <wp:docPr id="14" name="Picture 14" descr="C:\Users\lhenderson\AppData\Local\Microsoft\Windows\Temporary Internet Files\Content.IE5\B1CRAHYF\toile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henderson\AppData\Local\Microsoft\Windows\Temporary Internet Files\Content.IE5\B1CRAHYF\toilet[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3950" cy="1171905"/>
                                      </a:xfrm>
                                      <a:prstGeom prst="rect">
                                        <a:avLst/>
                                      </a:prstGeom>
                                      <a:noFill/>
                                      <a:ln>
                                        <a:noFill/>
                                      </a:ln>
                                    </pic:spPr>
                                  </pic:pic>
                                </a:graphicData>
                              </a:graphic>
                              <wp14:sizeRelH relativeFrom="page">
                                <wp14:pctWidth>0</wp14:pctWidth>
                              </wp14:sizeRelH>
                              <wp14:sizeRelV relativeFrom="page">
                                <wp14:pctHeight>0</wp14:pctHeight>
                              </wp14:sizeRelV>
                            </wp:anchor>
                          </w:drawing>
                        </w:r>
                        <w:r w:rsidR="00B51802" w:rsidRPr="006349C0">
                          <w:rPr>
                            <w:rFonts w:asciiTheme="minorHAnsi" w:eastAsiaTheme="minorHAnsi" w:hAnsiTheme="minorHAnsi" w:cs="Vijaya"/>
                            <w:b/>
                            <w:color w:val="CC3399"/>
                            <w:sz w:val="24"/>
                            <w:szCs w:val="24"/>
                          </w:rPr>
                          <w:t>TOILET REPAIRS</w:t>
                        </w:r>
                      </w:p>
                      <w:p w:rsidR="00B51802" w:rsidRPr="006349C0" w:rsidRDefault="00B51802" w:rsidP="00D96B8F">
                        <w:pPr>
                          <w:spacing w:line="276" w:lineRule="auto"/>
                          <w:jc w:val="both"/>
                          <w:rPr>
                            <w:rFonts w:asciiTheme="minorHAnsi" w:eastAsiaTheme="minorHAnsi" w:hAnsiTheme="minorHAnsi" w:cs="Vijaya"/>
                            <w:b/>
                            <w:color w:val="CC3399"/>
                            <w:sz w:val="24"/>
                            <w:szCs w:val="24"/>
                          </w:rPr>
                        </w:pPr>
                      </w:p>
                      <w:p w:rsidR="00D96B8F" w:rsidRPr="006349C0" w:rsidRDefault="00D96B8F" w:rsidP="00D96B8F">
                        <w:pPr>
                          <w:spacing w:line="276" w:lineRule="auto"/>
                          <w:jc w:val="both"/>
                          <w:rPr>
                            <w:rFonts w:asciiTheme="minorHAnsi" w:eastAsiaTheme="minorHAnsi" w:hAnsiTheme="minorHAnsi" w:cs="Vijaya"/>
                            <w:b/>
                            <w:color w:val="CC3399"/>
                            <w:sz w:val="24"/>
                            <w:szCs w:val="24"/>
                          </w:rPr>
                        </w:pPr>
                        <w:r w:rsidRPr="006349C0">
                          <w:rPr>
                            <w:rFonts w:asciiTheme="minorHAnsi" w:eastAsiaTheme="minorHAnsi" w:hAnsiTheme="minorHAnsi" w:cs="Vijaya"/>
                            <w:b/>
                            <w:color w:val="CC3399"/>
                            <w:sz w:val="24"/>
                            <w:szCs w:val="24"/>
                          </w:rPr>
                          <w:t>Malfunctioning toilets can be a source of great inconvenience in your home or office.  Toilets are essential for daily life and can be a massive disruption when they stop working correctly.   Leaking toilets are the most common cause of high water bills.  You know a toilet is leaking when:  you have to jiggle the handle to make it stop running, you hear sounds coming from the toilet when it’s not being used, or your toilet turns the water on for about 10 or 15 seconds with no one in the bathroom…this is somet</w:t>
                        </w:r>
                        <w:r w:rsidR="00CF7CC9">
                          <w:rPr>
                            <w:rFonts w:asciiTheme="minorHAnsi" w:eastAsiaTheme="minorHAnsi" w:hAnsiTheme="minorHAnsi" w:cs="Vijaya"/>
                            <w:b/>
                            <w:color w:val="CC3399"/>
                            <w:sz w:val="24"/>
                            <w:szCs w:val="24"/>
                          </w:rPr>
                          <w:t>imes called the “Phantom Flush.”</w:t>
                        </w:r>
                        <w:r w:rsidRPr="006349C0">
                          <w:rPr>
                            <w:rFonts w:asciiTheme="minorHAnsi" w:eastAsiaTheme="minorHAnsi" w:hAnsiTheme="minorHAnsi" w:cs="Vijaya"/>
                            <w:b/>
                            <w:color w:val="CC3399"/>
                            <w:sz w:val="24"/>
                            <w:szCs w:val="24"/>
                          </w:rPr>
                          <w:t xml:space="preserve">  These symptoms are obvious, but a leaking toilet doesn’t always make a sound or show visibly.</w:t>
                        </w:r>
                      </w:p>
                      <w:p w:rsidR="00D96B8F" w:rsidRPr="006349C0" w:rsidRDefault="00D96B8F" w:rsidP="00D96B8F">
                        <w:pPr>
                          <w:spacing w:line="276" w:lineRule="auto"/>
                          <w:jc w:val="both"/>
                          <w:rPr>
                            <w:rFonts w:asciiTheme="minorHAnsi" w:eastAsiaTheme="minorHAnsi" w:hAnsiTheme="minorHAnsi" w:cs="Vijaya"/>
                            <w:b/>
                            <w:color w:val="CC3399"/>
                            <w:sz w:val="24"/>
                            <w:szCs w:val="24"/>
                          </w:rPr>
                        </w:pPr>
                      </w:p>
                      <w:p w:rsidR="00D96B8F" w:rsidRPr="006349C0" w:rsidRDefault="00D96B8F" w:rsidP="00D96B8F">
                        <w:pPr>
                          <w:spacing w:line="276" w:lineRule="auto"/>
                          <w:jc w:val="both"/>
                          <w:rPr>
                            <w:rFonts w:asciiTheme="minorHAnsi" w:eastAsiaTheme="minorHAnsi" w:hAnsiTheme="minorHAnsi" w:cs="Vijaya"/>
                            <w:b/>
                            <w:color w:val="CC3399"/>
                            <w:sz w:val="24"/>
                            <w:szCs w:val="24"/>
                          </w:rPr>
                        </w:pPr>
                        <w:r w:rsidRPr="006349C0">
                          <w:rPr>
                            <w:rFonts w:asciiTheme="minorHAnsi" w:eastAsiaTheme="minorHAnsi" w:hAnsiTheme="minorHAnsi" w:cs="Vijaya"/>
                            <w:b/>
                            <w:color w:val="CC3399"/>
                            <w:sz w:val="24"/>
                            <w:szCs w:val="24"/>
                          </w:rPr>
                          <w:t>A “dye test” will detect a silent leak.  Making sure the water in the tank and bowl is perfectly clear, dye tablets are dropped into the tank and allowed to dissolve, coloring the tank water.  If any of the colored tank water shows in the bowl after 30 minutes, the toilet is leaking and repairs or replacements are made at either the flush or refill valve site.</w:t>
                        </w:r>
                      </w:p>
                      <w:p w:rsidR="00D96B8F" w:rsidRPr="006349C0" w:rsidRDefault="00D96B8F" w:rsidP="00D96B8F">
                        <w:pPr>
                          <w:spacing w:line="276" w:lineRule="auto"/>
                          <w:jc w:val="both"/>
                          <w:rPr>
                            <w:rFonts w:asciiTheme="minorHAnsi" w:eastAsiaTheme="minorHAnsi" w:hAnsiTheme="minorHAnsi" w:cs="Vijaya"/>
                            <w:color w:val="CC3399"/>
                            <w:sz w:val="24"/>
                            <w:szCs w:val="24"/>
                          </w:rPr>
                        </w:pPr>
                        <w:r w:rsidRPr="006349C0">
                          <w:rPr>
                            <w:rFonts w:asciiTheme="minorHAnsi" w:eastAsiaTheme="minorHAnsi" w:hAnsiTheme="minorHAnsi" w:cs="Vijaya"/>
                            <w:b/>
                            <w:color w:val="CC3399"/>
                            <w:sz w:val="24"/>
                            <w:szCs w:val="24"/>
                          </w:rPr>
                          <w:t xml:space="preserve">If any part of your toilet becomes ineffective then call City Plumbing, Heating &amp; Electric for professional assistance. We will always provide a reliable and courteous plumbing service. This can be the replacement of an entire new toilet, repairing a leak or anything else your toilet requires. </w:t>
                        </w:r>
                      </w:p>
                      <w:p w:rsidR="00304B91" w:rsidRPr="006349C0" w:rsidRDefault="00304B91" w:rsidP="00461032">
                        <w:pPr>
                          <w:spacing w:line="276" w:lineRule="auto"/>
                          <w:jc w:val="both"/>
                          <w:rPr>
                            <w:rFonts w:asciiTheme="minorHAnsi" w:hAnsiTheme="minorHAnsi" w:cs="Vijaya"/>
                            <w:color w:val="CC3399"/>
                            <w:sz w:val="24"/>
                            <w:szCs w:val="24"/>
                          </w:rPr>
                        </w:pPr>
                      </w:p>
                    </w:tc>
                  </w:tr>
                </w:tbl>
                <w:p w:rsidR="00304B91" w:rsidRPr="006349C0" w:rsidRDefault="00304B91" w:rsidP="00C2798C">
                  <w:pPr>
                    <w:spacing w:line="276" w:lineRule="auto"/>
                    <w:rPr>
                      <w:rFonts w:asciiTheme="minorHAnsi" w:hAnsiTheme="minorHAnsi" w:cs="Vijaya"/>
                      <w:color w:val="CC3399"/>
                      <w:sz w:val="24"/>
                      <w:szCs w:val="24"/>
                    </w:rPr>
                  </w:pPr>
                </w:p>
                <w:p w:rsidR="00304B91" w:rsidRDefault="00304B91" w:rsidP="00C2798C">
                  <w:pPr>
                    <w:spacing w:line="276" w:lineRule="auto"/>
                    <w:rPr>
                      <w:rFonts w:asciiTheme="minorHAnsi" w:hAnsiTheme="minorHAnsi" w:cs="Vijaya"/>
                      <w:color w:val="CC3399"/>
                      <w:sz w:val="24"/>
                      <w:szCs w:val="24"/>
                    </w:rPr>
                  </w:pPr>
                </w:p>
                <w:p w:rsidR="002A15C4" w:rsidRPr="006349C0" w:rsidRDefault="002A15C4" w:rsidP="00C2798C">
                  <w:pPr>
                    <w:spacing w:line="276" w:lineRule="auto"/>
                    <w:rPr>
                      <w:rFonts w:asciiTheme="minorHAnsi" w:hAnsiTheme="minorHAnsi" w:cs="Vijaya"/>
                      <w:color w:val="CC3399"/>
                      <w:sz w:val="24"/>
                      <w:szCs w:val="24"/>
                    </w:rPr>
                  </w:pPr>
                </w:p>
                <w:tbl>
                  <w:tblPr>
                    <w:tblStyle w:val="TableGrid"/>
                    <w:tblW w:w="0" w:type="auto"/>
                    <w:tblInd w:w="0" w:type="dxa"/>
                    <w:shd w:val="clear" w:color="auto" w:fill="FFFFFF" w:themeFill="background1"/>
                    <w:tblLayout w:type="fixed"/>
                    <w:tblLook w:val="04A0" w:firstRow="1" w:lastRow="0" w:firstColumn="1" w:lastColumn="0" w:noHBand="0" w:noVBand="1"/>
                  </w:tblPr>
                  <w:tblGrid>
                    <w:gridCol w:w="7612"/>
                  </w:tblGrid>
                  <w:tr w:rsidR="006349C0" w:rsidRPr="006349C0" w:rsidTr="00E63917">
                    <w:tc>
                      <w:tcPr>
                        <w:tcW w:w="7612" w:type="dxa"/>
                        <w:shd w:val="clear" w:color="auto" w:fill="FFFFFF" w:themeFill="background1"/>
                      </w:tcPr>
                      <w:p w:rsidR="00304B91" w:rsidRPr="006349C0" w:rsidRDefault="00304B91" w:rsidP="00C2798C">
                        <w:pPr>
                          <w:spacing w:line="276" w:lineRule="auto"/>
                          <w:rPr>
                            <w:rFonts w:asciiTheme="minorHAnsi" w:hAnsiTheme="minorHAnsi" w:cs="Vijaya"/>
                            <w:color w:val="CC3399"/>
                            <w:sz w:val="24"/>
                            <w:szCs w:val="24"/>
                          </w:rPr>
                        </w:pPr>
                      </w:p>
                      <w:p w:rsidR="00EA1BE1" w:rsidRPr="006349C0" w:rsidRDefault="002A15C4" w:rsidP="00E63917">
                        <w:pPr>
                          <w:spacing w:line="276" w:lineRule="auto"/>
                          <w:jc w:val="both"/>
                          <w:rPr>
                            <w:rFonts w:asciiTheme="minorHAnsi" w:hAnsiTheme="minorHAnsi" w:cs="Vijaya"/>
                            <w:b/>
                            <w:color w:val="CC3399"/>
                            <w:sz w:val="24"/>
                            <w:szCs w:val="24"/>
                          </w:rPr>
                        </w:pPr>
                        <w:r w:rsidRPr="006349C0">
                          <w:rPr>
                            <w:rFonts w:asciiTheme="minorHAnsi" w:hAnsiTheme="minorHAnsi" w:cs="Vijaya"/>
                            <w:b/>
                            <w:noProof/>
                            <w:color w:val="CC3399"/>
                            <w:sz w:val="24"/>
                            <w:szCs w:val="24"/>
                          </w:rPr>
                          <w:drawing>
                            <wp:anchor distT="0" distB="0" distL="114300" distR="114300" simplePos="0" relativeHeight="251660288" behindDoc="0" locked="0" layoutInCell="1" allowOverlap="1" wp14:anchorId="2752FC53" wp14:editId="35A6B626">
                              <wp:simplePos x="0" y="0"/>
                              <wp:positionH relativeFrom="column">
                                <wp:align>left</wp:align>
                              </wp:positionH>
                              <wp:positionV relativeFrom="paragraph">
                                <wp:posOffset>635</wp:posOffset>
                              </wp:positionV>
                              <wp:extent cx="2326640" cy="2343150"/>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 Dewayn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37444" cy="2353933"/>
                                      </a:xfrm>
                                      <a:prstGeom prst="rect">
                                        <a:avLst/>
                                      </a:prstGeom>
                                    </pic:spPr>
                                  </pic:pic>
                                </a:graphicData>
                              </a:graphic>
                              <wp14:sizeRelH relativeFrom="page">
                                <wp14:pctWidth>0</wp14:pctWidth>
                              </wp14:sizeRelH>
                              <wp14:sizeRelV relativeFrom="page">
                                <wp14:pctHeight>0</wp14:pctHeight>
                              </wp14:sizeRelV>
                            </wp:anchor>
                          </w:drawing>
                        </w:r>
                        <w:r w:rsidR="00E63917" w:rsidRPr="006349C0">
                          <w:rPr>
                            <w:rFonts w:asciiTheme="minorHAnsi" w:hAnsiTheme="minorHAnsi" w:cs="Vijaya"/>
                            <w:b/>
                            <w:color w:val="CC3399"/>
                            <w:sz w:val="24"/>
                            <w:szCs w:val="24"/>
                          </w:rPr>
                          <w:t>DEWAYNE’S WORLD</w:t>
                        </w:r>
                        <w:r w:rsidR="00DA3151" w:rsidRPr="006349C0">
                          <w:rPr>
                            <w:rFonts w:asciiTheme="minorHAnsi" w:hAnsiTheme="minorHAnsi" w:cs="Vijaya"/>
                            <w:b/>
                            <w:color w:val="CC3399"/>
                            <w:sz w:val="24"/>
                            <w:szCs w:val="24"/>
                          </w:rPr>
                          <w:t xml:space="preserve"> </w:t>
                        </w:r>
                      </w:p>
                      <w:p w:rsidR="00E63917" w:rsidRPr="006349C0" w:rsidRDefault="00E63917" w:rsidP="00E63917">
                        <w:pPr>
                          <w:spacing w:line="276" w:lineRule="auto"/>
                          <w:jc w:val="both"/>
                          <w:rPr>
                            <w:rFonts w:asciiTheme="minorHAnsi" w:hAnsiTheme="minorHAnsi" w:cs="Vijaya"/>
                            <w:b/>
                            <w:color w:val="CC3399"/>
                            <w:sz w:val="24"/>
                            <w:szCs w:val="24"/>
                          </w:rPr>
                        </w:pPr>
                      </w:p>
                      <w:p w:rsidR="00E63917" w:rsidRPr="006349C0" w:rsidRDefault="00E63917" w:rsidP="00E63917">
                        <w:pPr>
                          <w:spacing w:line="276" w:lineRule="auto"/>
                          <w:jc w:val="both"/>
                          <w:rPr>
                            <w:rFonts w:asciiTheme="minorHAnsi" w:hAnsiTheme="minorHAnsi" w:cs="Vijaya"/>
                            <w:b/>
                            <w:color w:val="CC3399"/>
                            <w:sz w:val="24"/>
                            <w:szCs w:val="24"/>
                          </w:rPr>
                        </w:pPr>
                        <w:r w:rsidRPr="006349C0">
                          <w:rPr>
                            <w:rFonts w:asciiTheme="minorHAnsi" w:hAnsiTheme="minorHAnsi" w:cs="Vijaya"/>
                            <w:b/>
                            <w:color w:val="CC3399"/>
                            <w:sz w:val="24"/>
                            <w:szCs w:val="24"/>
                          </w:rPr>
                          <w:t>Chemical drain cleaners are not always such a good solution for unclogging those stubborn drains.</w:t>
                        </w:r>
                      </w:p>
                      <w:p w:rsidR="00E63917" w:rsidRPr="006349C0" w:rsidRDefault="00E63917" w:rsidP="00E63917">
                        <w:pPr>
                          <w:spacing w:line="276" w:lineRule="auto"/>
                          <w:jc w:val="both"/>
                          <w:rPr>
                            <w:rFonts w:asciiTheme="minorHAnsi" w:hAnsiTheme="minorHAnsi" w:cs="Vijaya"/>
                            <w:b/>
                            <w:color w:val="CC3399"/>
                            <w:sz w:val="24"/>
                            <w:szCs w:val="24"/>
                          </w:rPr>
                        </w:pPr>
                      </w:p>
                      <w:p w:rsidR="00304B91" w:rsidRDefault="00E63917" w:rsidP="00E63917">
                        <w:pPr>
                          <w:spacing w:line="276" w:lineRule="auto"/>
                          <w:jc w:val="both"/>
                          <w:rPr>
                            <w:rFonts w:asciiTheme="minorHAnsi" w:hAnsiTheme="minorHAnsi" w:cs="Vijaya"/>
                            <w:b/>
                            <w:color w:val="CC3399"/>
                            <w:sz w:val="24"/>
                            <w:szCs w:val="24"/>
                          </w:rPr>
                        </w:pPr>
                        <w:r w:rsidRPr="006349C0">
                          <w:rPr>
                            <w:rFonts w:asciiTheme="minorHAnsi" w:hAnsiTheme="minorHAnsi" w:cs="Vijaya"/>
                            <w:b/>
                            <w:color w:val="CC3399"/>
                            <w:sz w:val="24"/>
                            <w:szCs w:val="24"/>
                          </w:rPr>
                          <w:t>Cleaning clogged drains isn’t as easy as dumping a chemical drain cleaner down your drain and waiting for the clog to disappear.  Did you know that there are separate drain lines all over your house that feed much larger main lines carrying waste water from your home into the city sewer system?  These separate drain lines include your lavatories, bath tubs, showers, kitchen and washing machine drains.  This means there are multiple opportunities for clogs to occur before reaching the main line.  But wherever the problem is you should never use a chemical drain cleaner to try and unclog a drain that is totally stopped up.  Chemical drain cleaners release dangerous gases and mixing different types of drain cleaners can be especially serious.  This could create a chemical reaction like a cloud of toxic gas or an eruption of chemicals from the drain. Mixing drain cleaners could also make it impossible to later unblock the drain manually due to the risk of exposure to unknown chemical mixtures.  This could cause serious damage to your pipes and your home.  In any case it is wise to call on a professional plumber to come and unclog your drain to prevent any further damage or back-ups.  After the clog has been opened and water is moving freely again, you will be given the proper information on how to prevent this from happening again in the future.  For more information give our office a call.</w:t>
                        </w:r>
                        <w:r w:rsidR="00C84B30">
                          <w:rPr>
                            <w:rFonts w:asciiTheme="minorHAnsi" w:hAnsiTheme="minorHAnsi" w:cs="Vijaya"/>
                            <w:b/>
                            <w:color w:val="CC3399"/>
                            <w:sz w:val="24"/>
                            <w:szCs w:val="24"/>
                          </w:rPr>
                          <w:t xml:space="preserve">  </w:t>
                        </w:r>
                      </w:p>
                      <w:p w:rsidR="00C84B30" w:rsidRDefault="00C84B30" w:rsidP="00E63917">
                        <w:pPr>
                          <w:spacing w:line="276" w:lineRule="auto"/>
                          <w:jc w:val="both"/>
                          <w:rPr>
                            <w:rFonts w:asciiTheme="minorHAnsi" w:hAnsiTheme="minorHAnsi" w:cs="Vijaya"/>
                            <w:b/>
                            <w:color w:val="CC3399"/>
                            <w:sz w:val="24"/>
                            <w:szCs w:val="24"/>
                          </w:rPr>
                        </w:pPr>
                        <w:r>
                          <w:rPr>
                            <w:rFonts w:asciiTheme="minorHAnsi" w:hAnsiTheme="minorHAnsi" w:cs="Vijaya"/>
                            <w:b/>
                            <w:color w:val="CC3399"/>
                            <w:sz w:val="24"/>
                            <w:szCs w:val="24"/>
                          </w:rPr>
                          <w:t>However, Septic Smart or BioSmart may be just the thing for your drains and they are both environmentally friendly.</w:t>
                        </w:r>
                      </w:p>
                      <w:p w:rsidR="00C84B30" w:rsidRDefault="00C84B30" w:rsidP="00E63917">
                        <w:pPr>
                          <w:spacing w:line="276" w:lineRule="auto"/>
                          <w:jc w:val="both"/>
                          <w:rPr>
                            <w:rFonts w:asciiTheme="minorHAnsi" w:hAnsiTheme="minorHAnsi" w:cs="Vijaya"/>
                            <w:b/>
                            <w:color w:val="CC3399"/>
                            <w:sz w:val="24"/>
                            <w:szCs w:val="24"/>
                          </w:rPr>
                        </w:pPr>
                        <w:r>
                          <w:rPr>
                            <w:rFonts w:asciiTheme="minorHAnsi" w:hAnsiTheme="minorHAnsi" w:cs="Vijaya"/>
                            <w:b/>
                            <w:color w:val="CC3399"/>
                            <w:sz w:val="24"/>
                            <w:szCs w:val="24"/>
                          </w:rPr>
                          <w:t xml:space="preserve">Septic Smart and BioSmart are only available through authorized plumbing dealers. </w:t>
                        </w:r>
                      </w:p>
                      <w:p w:rsidR="00C84B30" w:rsidRPr="006349C0" w:rsidRDefault="00C84B30" w:rsidP="00E63917">
                        <w:pPr>
                          <w:spacing w:line="276" w:lineRule="auto"/>
                          <w:jc w:val="both"/>
                          <w:rPr>
                            <w:rFonts w:asciiTheme="minorHAnsi" w:hAnsiTheme="minorHAnsi" w:cs="Vijaya"/>
                            <w:color w:val="CC3399"/>
                            <w:sz w:val="24"/>
                            <w:szCs w:val="24"/>
                          </w:rPr>
                        </w:pPr>
                        <w:r>
                          <w:rPr>
                            <w:rFonts w:asciiTheme="minorHAnsi" w:hAnsiTheme="minorHAnsi" w:cs="Vijaya"/>
                            <w:b/>
                            <w:color w:val="CC3399"/>
                            <w:sz w:val="24"/>
                            <w:szCs w:val="24"/>
                          </w:rPr>
                          <w:t>Stay tuned for next month’s newsletter for more information on this great product or ask one of our knowledgeable technicians!</w:t>
                        </w:r>
                      </w:p>
                      <w:p w:rsidR="00304B91" w:rsidRPr="006349C0" w:rsidRDefault="00304B91" w:rsidP="00C2798C">
                        <w:pPr>
                          <w:spacing w:line="276" w:lineRule="auto"/>
                          <w:rPr>
                            <w:rFonts w:asciiTheme="minorHAnsi" w:hAnsiTheme="minorHAnsi" w:cs="Vijaya"/>
                            <w:color w:val="CC3399"/>
                            <w:sz w:val="24"/>
                            <w:szCs w:val="24"/>
                          </w:rPr>
                        </w:pPr>
                      </w:p>
                    </w:tc>
                  </w:tr>
                </w:tbl>
                <w:p w:rsidR="00304B91" w:rsidRPr="006349C0" w:rsidRDefault="00304B91" w:rsidP="00C2798C">
                  <w:pPr>
                    <w:spacing w:line="276" w:lineRule="auto"/>
                    <w:rPr>
                      <w:rFonts w:asciiTheme="minorHAnsi" w:hAnsiTheme="minorHAnsi" w:cs="Vijaya"/>
                      <w:color w:val="CC3399"/>
                      <w:sz w:val="24"/>
                      <w:szCs w:val="24"/>
                    </w:rPr>
                  </w:pPr>
                </w:p>
                <w:p w:rsidR="00DF0134" w:rsidRPr="006349C0" w:rsidRDefault="00DF0134" w:rsidP="00C2798C">
                  <w:pPr>
                    <w:spacing w:line="276" w:lineRule="auto"/>
                    <w:rPr>
                      <w:rFonts w:asciiTheme="minorHAnsi" w:hAnsiTheme="minorHAnsi" w:cs="Vijaya"/>
                      <w:color w:val="CC3399"/>
                      <w:sz w:val="24"/>
                      <w:szCs w:val="24"/>
                    </w:rPr>
                  </w:pPr>
                </w:p>
                <w:p w:rsidR="002A15C4" w:rsidRPr="006349C0" w:rsidRDefault="002A15C4" w:rsidP="00C2798C">
                  <w:pPr>
                    <w:spacing w:line="276" w:lineRule="auto"/>
                    <w:rPr>
                      <w:rFonts w:asciiTheme="minorHAnsi" w:hAnsiTheme="minorHAnsi" w:cs="Vijaya"/>
                      <w:color w:val="CC3399"/>
                      <w:sz w:val="24"/>
                      <w:szCs w:val="24"/>
                    </w:rPr>
                  </w:pPr>
                </w:p>
                <w:tbl>
                  <w:tblPr>
                    <w:tblStyle w:val="TableGrid"/>
                    <w:tblW w:w="0" w:type="auto"/>
                    <w:tblInd w:w="0" w:type="dxa"/>
                    <w:shd w:val="clear" w:color="auto" w:fill="FFFFFF" w:themeFill="background1"/>
                    <w:tblLayout w:type="fixed"/>
                    <w:tblLook w:val="04A0" w:firstRow="1" w:lastRow="0" w:firstColumn="1" w:lastColumn="0" w:noHBand="0" w:noVBand="1"/>
                  </w:tblPr>
                  <w:tblGrid>
                    <w:gridCol w:w="7616"/>
                  </w:tblGrid>
                  <w:tr w:rsidR="006349C0" w:rsidRPr="006349C0" w:rsidTr="002A15C4">
                    <w:tc>
                      <w:tcPr>
                        <w:tcW w:w="7616" w:type="dxa"/>
                        <w:shd w:val="clear" w:color="auto" w:fill="FFFFFF" w:themeFill="background1"/>
                      </w:tcPr>
                      <w:p w:rsidR="00DF0134" w:rsidRDefault="00DF0134" w:rsidP="002A15C4">
                        <w:pPr>
                          <w:spacing w:line="276" w:lineRule="auto"/>
                          <w:jc w:val="both"/>
                          <w:rPr>
                            <w:rFonts w:asciiTheme="minorHAnsi" w:hAnsiTheme="minorHAnsi" w:cs="Vijaya"/>
                            <w:color w:val="CC3399"/>
                            <w:sz w:val="24"/>
                            <w:szCs w:val="24"/>
                          </w:rPr>
                        </w:pPr>
                      </w:p>
                      <w:p w:rsidR="002A15C4" w:rsidRPr="006349C0" w:rsidRDefault="002A15C4" w:rsidP="002A15C4">
                        <w:pPr>
                          <w:spacing w:line="276" w:lineRule="auto"/>
                          <w:jc w:val="both"/>
                          <w:rPr>
                            <w:rFonts w:asciiTheme="minorHAnsi" w:hAnsiTheme="minorHAnsi" w:cs="Vijaya"/>
                            <w:b/>
                            <w:color w:val="CC3399"/>
                            <w:sz w:val="24"/>
                            <w:szCs w:val="24"/>
                          </w:rPr>
                        </w:pPr>
                        <w:r w:rsidRPr="006349C0">
                          <w:rPr>
                            <w:rFonts w:asciiTheme="minorHAnsi" w:hAnsiTheme="minorHAnsi" w:cs="Vijaya"/>
                            <w:b/>
                            <w:color w:val="CC3399"/>
                            <w:sz w:val="24"/>
                            <w:szCs w:val="24"/>
                          </w:rPr>
                          <w:t xml:space="preserve">CUSTOMER TESTIMONIALS! </w:t>
                        </w:r>
                      </w:p>
                      <w:p w:rsidR="002A15C4" w:rsidRPr="006349C0" w:rsidRDefault="002A15C4" w:rsidP="002A15C4">
                        <w:pPr>
                          <w:spacing w:line="276" w:lineRule="auto"/>
                          <w:jc w:val="both"/>
                          <w:rPr>
                            <w:rFonts w:asciiTheme="minorHAnsi" w:hAnsiTheme="minorHAnsi" w:cs="Vijaya"/>
                            <w:b/>
                            <w:color w:val="CC3399"/>
                            <w:sz w:val="24"/>
                            <w:szCs w:val="24"/>
                          </w:rPr>
                        </w:pPr>
                        <w:r w:rsidRPr="006349C0">
                          <w:rPr>
                            <w:rFonts w:asciiTheme="minorHAnsi" w:hAnsiTheme="minorHAnsi" w:cs="Vijaya"/>
                            <w:noProof/>
                            <w:color w:val="CC3399"/>
                            <w:sz w:val="24"/>
                            <w:szCs w:val="24"/>
                          </w:rPr>
                          <w:drawing>
                            <wp:anchor distT="0" distB="0" distL="114300" distR="114300" simplePos="0" relativeHeight="251662336" behindDoc="0" locked="0" layoutInCell="1" allowOverlap="1" wp14:anchorId="0A310E04" wp14:editId="16F374B1">
                              <wp:simplePos x="0" y="0"/>
                              <wp:positionH relativeFrom="column">
                                <wp:align>right</wp:align>
                              </wp:positionH>
                              <wp:positionV relativeFrom="paragraph">
                                <wp:posOffset>635</wp:posOffset>
                              </wp:positionV>
                              <wp:extent cx="1104900" cy="1104900"/>
                              <wp:effectExtent l="0" t="0" r="0" b="0"/>
                              <wp:wrapSquare wrapText="bothSides"/>
                              <wp:docPr id="4" name="Picture 4" descr="C:\Users\lhenderson\AppData\Local\Microsoft\Windows\Temporary Internet Files\Content.IE5\AYILHUL0\bigstockphoto_Twitter_Bird_Announce_526376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henderson\AppData\Local\Microsoft\Windows\Temporary Internet Files\Content.IE5\AYILHUL0\bigstockphoto_Twitter_Bird_Announce_5263769[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15C4" w:rsidRPr="006349C0" w:rsidRDefault="002A15C4" w:rsidP="002A15C4">
                        <w:pPr>
                          <w:spacing w:line="276" w:lineRule="auto"/>
                          <w:jc w:val="both"/>
                          <w:rPr>
                            <w:rFonts w:asciiTheme="minorHAnsi" w:hAnsiTheme="minorHAnsi" w:cs="Vijaya"/>
                            <w:b/>
                            <w:color w:val="CC3399"/>
                            <w:sz w:val="24"/>
                            <w:szCs w:val="24"/>
                          </w:rPr>
                        </w:pPr>
                        <w:r w:rsidRPr="006349C0">
                          <w:rPr>
                            <w:rFonts w:asciiTheme="minorHAnsi" w:hAnsiTheme="minorHAnsi" w:cs="Vijaya"/>
                            <w:b/>
                            <w:color w:val="CC3399"/>
                            <w:sz w:val="24"/>
                            <w:szCs w:val="24"/>
                          </w:rPr>
                          <w:t xml:space="preserve">“Please accept my thanks for excellent - on time - courteous &amp; efficient service. Your various personnel are exceptionally kind and quick. I'd certainly call again. In my 40 years in the Village I have never been so impressed with service such as yours - from your telephone lady [Susan] to Charles who explained all repairs and fixed all my problems very quickly and efficiently. I'd never use any other company for plumbing or electric work. I have lived all over the U.S. and never been so pleased! Thanks so much!" </w:t>
                        </w:r>
                      </w:p>
                      <w:p w:rsidR="002A15C4" w:rsidRPr="006349C0" w:rsidRDefault="002A15C4" w:rsidP="002A15C4">
                        <w:pPr>
                          <w:spacing w:line="276" w:lineRule="auto"/>
                          <w:jc w:val="both"/>
                          <w:rPr>
                            <w:rFonts w:asciiTheme="minorHAnsi" w:hAnsiTheme="minorHAnsi" w:cs="Vijaya"/>
                            <w:b/>
                            <w:color w:val="CC3399"/>
                            <w:sz w:val="24"/>
                            <w:szCs w:val="24"/>
                          </w:rPr>
                        </w:pPr>
                        <w:r w:rsidRPr="006349C0">
                          <w:rPr>
                            <w:rFonts w:asciiTheme="minorHAnsi" w:hAnsiTheme="minorHAnsi" w:cs="Vijaya"/>
                            <w:b/>
                            <w:color w:val="CC3399"/>
                            <w:sz w:val="24"/>
                            <w:szCs w:val="24"/>
                          </w:rPr>
                          <w:t>Ms. M. Stiles.</w:t>
                        </w:r>
                      </w:p>
                      <w:p w:rsidR="002A15C4" w:rsidRPr="006349C0" w:rsidRDefault="002A15C4" w:rsidP="002A15C4">
                        <w:pPr>
                          <w:spacing w:line="276" w:lineRule="auto"/>
                          <w:jc w:val="both"/>
                          <w:rPr>
                            <w:rFonts w:asciiTheme="minorHAnsi" w:hAnsiTheme="minorHAnsi" w:cs="Vijaya"/>
                            <w:b/>
                            <w:color w:val="CC3399"/>
                            <w:sz w:val="24"/>
                            <w:szCs w:val="24"/>
                          </w:rPr>
                        </w:pPr>
                      </w:p>
                      <w:p w:rsidR="002A15C4" w:rsidRPr="006349C0" w:rsidRDefault="002A15C4" w:rsidP="002A15C4">
                        <w:pPr>
                          <w:spacing w:line="276" w:lineRule="auto"/>
                          <w:jc w:val="both"/>
                          <w:rPr>
                            <w:rFonts w:asciiTheme="minorHAnsi" w:hAnsiTheme="minorHAnsi" w:cs="Vijaya"/>
                            <w:b/>
                            <w:color w:val="CC3399"/>
                            <w:sz w:val="24"/>
                            <w:szCs w:val="24"/>
                          </w:rPr>
                        </w:pPr>
                        <w:r w:rsidRPr="006349C0">
                          <w:rPr>
                            <w:rFonts w:asciiTheme="minorHAnsi" w:hAnsiTheme="minorHAnsi" w:cs="Vijaya"/>
                            <w:b/>
                            <w:color w:val="CC3399"/>
                            <w:sz w:val="24"/>
                            <w:szCs w:val="24"/>
                          </w:rPr>
                          <w:t>"Great company and personnel. No one likes to call for service, but when I do, glad City Plumbing, Heating &amp; Electric is in Hot Springs. Thank you and Charlie for the superior service!!"</w:t>
                        </w:r>
                      </w:p>
                      <w:p w:rsidR="002A15C4" w:rsidRPr="006349C0" w:rsidRDefault="002A15C4" w:rsidP="002A15C4">
                        <w:pPr>
                          <w:spacing w:line="276" w:lineRule="auto"/>
                          <w:jc w:val="both"/>
                          <w:rPr>
                            <w:rFonts w:asciiTheme="minorHAnsi" w:hAnsiTheme="minorHAnsi" w:cs="Vijaya"/>
                            <w:b/>
                            <w:color w:val="CC3399"/>
                            <w:sz w:val="24"/>
                            <w:szCs w:val="24"/>
                          </w:rPr>
                        </w:pPr>
                        <w:r w:rsidRPr="006349C0">
                          <w:rPr>
                            <w:rFonts w:asciiTheme="minorHAnsi" w:hAnsiTheme="minorHAnsi" w:cs="Vijaya"/>
                            <w:b/>
                            <w:color w:val="CC3399"/>
                            <w:sz w:val="24"/>
                            <w:szCs w:val="24"/>
                          </w:rPr>
                          <w:t>Mr. J. Drake</w:t>
                        </w:r>
                      </w:p>
                      <w:p w:rsidR="002A15C4" w:rsidRPr="006349C0" w:rsidRDefault="002A15C4" w:rsidP="002A15C4">
                        <w:pPr>
                          <w:spacing w:line="276" w:lineRule="auto"/>
                          <w:jc w:val="both"/>
                          <w:rPr>
                            <w:rFonts w:asciiTheme="minorHAnsi" w:hAnsiTheme="minorHAnsi" w:cs="Vijaya"/>
                            <w:b/>
                            <w:color w:val="CC3399"/>
                            <w:sz w:val="24"/>
                            <w:szCs w:val="24"/>
                          </w:rPr>
                        </w:pPr>
                      </w:p>
                      <w:p w:rsidR="002A15C4" w:rsidRPr="006349C0" w:rsidRDefault="002A15C4" w:rsidP="002A15C4">
                        <w:pPr>
                          <w:spacing w:line="276" w:lineRule="auto"/>
                          <w:jc w:val="both"/>
                          <w:rPr>
                            <w:rFonts w:asciiTheme="minorHAnsi" w:hAnsiTheme="minorHAnsi" w:cs="Vijaya"/>
                            <w:b/>
                            <w:color w:val="CC3399"/>
                            <w:sz w:val="24"/>
                            <w:szCs w:val="24"/>
                          </w:rPr>
                        </w:pPr>
                        <w:r w:rsidRPr="006349C0">
                          <w:rPr>
                            <w:rFonts w:asciiTheme="minorHAnsi" w:hAnsiTheme="minorHAnsi" w:cs="Vijaya"/>
                            <w:b/>
                            <w:color w:val="CC3399"/>
                            <w:sz w:val="24"/>
                            <w:szCs w:val="24"/>
                          </w:rPr>
                          <w:t>"Our blower went out to our heating unit and City Plumbing, Heating &amp; Electric responded immediately and solved the problem in a courteous and professional manner. Will definitely use again. Thank you, James, John and Jason!!!"</w:t>
                        </w:r>
                      </w:p>
                      <w:p w:rsidR="002A15C4" w:rsidRDefault="002A15C4" w:rsidP="002A15C4">
                        <w:pPr>
                          <w:spacing w:line="276" w:lineRule="auto"/>
                          <w:jc w:val="both"/>
                          <w:rPr>
                            <w:rFonts w:asciiTheme="minorHAnsi" w:hAnsiTheme="minorHAnsi" w:cs="Vijaya"/>
                            <w:b/>
                            <w:color w:val="CC3399"/>
                            <w:sz w:val="24"/>
                            <w:szCs w:val="24"/>
                          </w:rPr>
                        </w:pPr>
                        <w:r w:rsidRPr="006349C0">
                          <w:rPr>
                            <w:rFonts w:asciiTheme="minorHAnsi" w:hAnsiTheme="minorHAnsi" w:cs="Vijaya"/>
                            <w:b/>
                            <w:color w:val="CC3399"/>
                            <w:sz w:val="24"/>
                            <w:szCs w:val="24"/>
                          </w:rPr>
                          <w:t>Mrs. P. King</w:t>
                        </w:r>
                      </w:p>
                      <w:p w:rsidR="002A15C4" w:rsidRPr="006349C0" w:rsidRDefault="002A15C4" w:rsidP="002A15C4">
                        <w:pPr>
                          <w:spacing w:line="276" w:lineRule="auto"/>
                          <w:jc w:val="both"/>
                          <w:rPr>
                            <w:rFonts w:asciiTheme="minorHAnsi" w:hAnsiTheme="minorHAnsi" w:cs="Vijaya"/>
                            <w:color w:val="CC3399"/>
                            <w:sz w:val="24"/>
                            <w:szCs w:val="24"/>
                          </w:rPr>
                        </w:pPr>
                      </w:p>
                    </w:tc>
                  </w:tr>
                </w:tbl>
                <w:p w:rsidR="000539D8" w:rsidRPr="006349C0" w:rsidRDefault="000539D8" w:rsidP="002A15C4">
                  <w:pPr>
                    <w:spacing w:line="276" w:lineRule="auto"/>
                    <w:rPr>
                      <w:rFonts w:asciiTheme="minorHAnsi" w:hAnsiTheme="minorHAnsi" w:cs="Vijaya"/>
                      <w:color w:val="CC3399"/>
                      <w:sz w:val="24"/>
                      <w:szCs w:val="24"/>
                    </w:rPr>
                  </w:pPr>
                  <w:bookmarkStart w:id="0" w:name="_GoBack"/>
                  <w:bookmarkEnd w:id="0"/>
                </w:p>
              </w:tc>
            </w:tr>
          </w:tbl>
          <w:p w:rsidR="00304B91" w:rsidRPr="006349C0" w:rsidRDefault="00304B91" w:rsidP="00C2798C">
            <w:pPr>
              <w:spacing w:line="276" w:lineRule="auto"/>
              <w:rPr>
                <w:rFonts w:asciiTheme="minorHAnsi" w:hAnsiTheme="minorHAnsi" w:cs="Vijaya"/>
                <w:color w:val="CC3399"/>
                <w:sz w:val="24"/>
                <w:szCs w:val="24"/>
              </w:rPr>
            </w:pPr>
          </w:p>
        </w:tc>
      </w:tr>
    </w:tbl>
    <w:p w:rsidR="00304B91" w:rsidRPr="006349C0" w:rsidRDefault="00304B91" w:rsidP="00304B91">
      <w:pPr>
        <w:rPr>
          <w:rFonts w:asciiTheme="minorHAnsi" w:hAnsiTheme="minorHAnsi" w:cs="Vijaya"/>
          <w:color w:val="CC3399"/>
          <w:sz w:val="24"/>
          <w:szCs w:val="24"/>
        </w:rPr>
      </w:pPr>
    </w:p>
    <w:p w:rsidR="00304B91" w:rsidRPr="006349C0" w:rsidRDefault="00304B91" w:rsidP="00304B91">
      <w:pPr>
        <w:rPr>
          <w:rFonts w:asciiTheme="minorHAnsi" w:hAnsiTheme="minorHAnsi" w:cs="Vijaya"/>
          <w:color w:val="CC3399"/>
          <w:sz w:val="24"/>
          <w:szCs w:val="24"/>
        </w:rPr>
      </w:pPr>
      <w:r w:rsidRPr="006349C0">
        <w:rPr>
          <w:rFonts w:asciiTheme="minorHAnsi" w:hAnsiTheme="minorHAnsi" w:cs="Vijaya"/>
          <w:color w:val="CC3399"/>
          <w:sz w:val="24"/>
          <w:szCs w:val="24"/>
        </w:rPr>
        <w:t xml:space="preserve">If you feel you received this message in error or wish to be removed from this list, </w:t>
      </w:r>
      <w:hyperlink r:id="rId13" w:history="1">
        <w:r w:rsidRPr="006349C0">
          <w:rPr>
            <w:rStyle w:val="Hyperlink"/>
            <w:rFonts w:asciiTheme="minorHAnsi" w:hAnsiTheme="minorHAnsi" w:cs="Vijaya"/>
            <w:color w:val="CC3399"/>
            <w:sz w:val="24"/>
            <w:szCs w:val="24"/>
          </w:rPr>
          <w:t>Click Here</w:t>
        </w:r>
      </w:hyperlink>
    </w:p>
    <w:p w:rsidR="00304B91" w:rsidRPr="006349C0" w:rsidRDefault="00304B91" w:rsidP="00304B91">
      <w:pPr>
        <w:rPr>
          <w:rFonts w:asciiTheme="minorHAnsi" w:hAnsiTheme="minorHAnsi" w:cs="Vijaya"/>
          <w:color w:val="CC3399"/>
          <w:sz w:val="24"/>
          <w:szCs w:val="24"/>
        </w:rPr>
      </w:pPr>
    </w:p>
    <w:p w:rsidR="00304B91" w:rsidRPr="006349C0" w:rsidRDefault="00304B91" w:rsidP="00304B91">
      <w:pPr>
        <w:rPr>
          <w:rFonts w:asciiTheme="minorHAnsi" w:hAnsiTheme="minorHAnsi" w:cs="Vijaya"/>
          <w:color w:val="CC3399"/>
          <w:sz w:val="24"/>
          <w:szCs w:val="24"/>
        </w:rPr>
      </w:pPr>
    </w:p>
    <w:p w:rsidR="00304B91" w:rsidRPr="006349C0" w:rsidRDefault="00304B91" w:rsidP="00304B91">
      <w:pPr>
        <w:rPr>
          <w:rFonts w:asciiTheme="minorHAnsi" w:hAnsiTheme="minorHAnsi" w:cs="Vijaya"/>
          <w:color w:val="CC3399"/>
          <w:sz w:val="24"/>
          <w:szCs w:val="24"/>
        </w:rPr>
      </w:pPr>
    </w:p>
    <w:p w:rsidR="00304B91" w:rsidRPr="006349C0" w:rsidRDefault="00304B91" w:rsidP="00304B91">
      <w:pPr>
        <w:rPr>
          <w:rFonts w:asciiTheme="minorHAnsi" w:hAnsiTheme="minorHAnsi" w:cs="Vijaya"/>
          <w:color w:val="CC3399"/>
          <w:sz w:val="24"/>
          <w:szCs w:val="24"/>
        </w:rPr>
      </w:pPr>
    </w:p>
    <w:p w:rsidR="00304B91" w:rsidRPr="006349C0" w:rsidRDefault="00304B91" w:rsidP="00304B91">
      <w:pPr>
        <w:rPr>
          <w:rFonts w:asciiTheme="minorHAnsi" w:hAnsiTheme="minorHAnsi" w:cs="Vijaya"/>
          <w:color w:val="CC3399"/>
          <w:sz w:val="24"/>
          <w:szCs w:val="24"/>
        </w:rPr>
      </w:pPr>
    </w:p>
    <w:p w:rsidR="00304B91" w:rsidRPr="006349C0" w:rsidRDefault="00304B91" w:rsidP="00304B91">
      <w:pPr>
        <w:rPr>
          <w:rFonts w:asciiTheme="minorHAnsi" w:eastAsiaTheme="minorHAnsi" w:hAnsiTheme="minorHAnsi" w:cs="Vijaya"/>
          <w:color w:val="CC3399"/>
          <w:sz w:val="24"/>
          <w:szCs w:val="24"/>
        </w:rPr>
      </w:pPr>
    </w:p>
    <w:p w:rsidR="00304B91" w:rsidRPr="006349C0" w:rsidRDefault="00304B91" w:rsidP="00304B91">
      <w:pPr>
        <w:rPr>
          <w:rFonts w:asciiTheme="minorHAnsi" w:hAnsiTheme="minorHAnsi" w:cs="Vijaya"/>
          <w:color w:val="CC3399"/>
          <w:sz w:val="24"/>
          <w:szCs w:val="24"/>
        </w:rPr>
      </w:pPr>
    </w:p>
    <w:p w:rsidR="00304B91" w:rsidRPr="006349C0" w:rsidRDefault="00304B91" w:rsidP="00304B91">
      <w:pPr>
        <w:rPr>
          <w:rFonts w:asciiTheme="minorHAnsi" w:hAnsiTheme="minorHAnsi" w:cs="Vijaya"/>
          <w:color w:val="CC3399"/>
          <w:sz w:val="24"/>
          <w:szCs w:val="24"/>
        </w:rPr>
      </w:pPr>
    </w:p>
    <w:p w:rsidR="00304B91" w:rsidRPr="006349C0" w:rsidRDefault="00304B91" w:rsidP="00304B91">
      <w:pPr>
        <w:rPr>
          <w:rFonts w:asciiTheme="minorHAnsi" w:hAnsiTheme="minorHAnsi" w:cs="Vijaya"/>
          <w:color w:val="CC3399"/>
          <w:sz w:val="24"/>
          <w:szCs w:val="24"/>
        </w:rPr>
      </w:pPr>
    </w:p>
    <w:p w:rsidR="00304B91" w:rsidRPr="006349C0" w:rsidRDefault="00304B91" w:rsidP="00304B91">
      <w:pPr>
        <w:rPr>
          <w:rFonts w:asciiTheme="minorHAnsi" w:hAnsiTheme="minorHAnsi" w:cs="Vijaya"/>
          <w:color w:val="CC3399"/>
          <w:sz w:val="24"/>
          <w:szCs w:val="24"/>
        </w:rPr>
      </w:pPr>
    </w:p>
    <w:p w:rsidR="00304B91" w:rsidRPr="006349C0" w:rsidRDefault="00304B91" w:rsidP="00304B91">
      <w:pPr>
        <w:rPr>
          <w:rFonts w:asciiTheme="minorHAnsi" w:hAnsiTheme="minorHAnsi" w:cs="Vijaya"/>
          <w:color w:val="CC3399"/>
          <w:sz w:val="24"/>
          <w:szCs w:val="24"/>
        </w:rPr>
      </w:pPr>
    </w:p>
    <w:p w:rsidR="00304B91" w:rsidRPr="006349C0" w:rsidRDefault="00304B91" w:rsidP="00304B91">
      <w:pPr>
        <w:rPr>
          <w:rFonts w:asciiTheme="minorHAnsi" w:hAnsiTheme="minorHAnsi" w:cs="Vijaya"/>
          <w:color w:val="CC3399"/>
          <w:sz w:val="24"/>
          <w:szCs w:val="24"/>
        </w:rPr>
      </w:pPr>
    </w:p>
    <w:p w:rsidR="00CA5F2B" w:rsidRPr="006349C0" w:rsidRDefault="00DE4F73">
      <w:pPr>
        <w:rPr>
          <w:rFonts w:asciiTheme="minorHAnsi" w:hAnsiTheme="minorHAnsi" w:cs="Vijaya"/>
          <w:color w:val="CC3399"/>
          <w:sz w:val="24"/>
          <w:szCs w:val="24"/>
        </w:rPr>
      </w:pPr>
    </w:p>
    <w:sectPr w:rsidR="00CA5F2B" w:rsidRPr="00634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ijaya">
    <w:panose1 w:val="020B0604020202020204"/>
    <w:charset w:val="00"/>
    <w:family w:val="swiss"/>
    <w:pitch w:val="variable"/>
    <w:sig w:usb0="001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B91"/>
    <w:rsid w:val="000539D8"/>
    <w:rsid w:val="000D7B85"/>
    <w:rsid w:val="001C520D"/>
    <w:rsid w:val="00227DEB"/>
    <w:rsid w:val="00240C82"/>
    <w:rsid w:val="002A15C4"/>
    <w:rsid w:val="00304B91"/>
    <w:rsid w:val="00331401"/>
    <w:rsid w:val="00461032"/>
    <w:rsid w:val="004D3D8D"/>
    <w:rsid w:val="006349C0"/>
    <w:rsid w:val="006A1CD8"/>
    <w:rsid w:val="00703A2A"/>
    <w:rsid w:val="007913FC"/>
    <w:rsid w:val="009F0409"/>
    <w:rsid w:val="00A2781F"/>
    <w:rsid w:val="00AB5482"/>
    <w:rsid w:val="00B1256D"/>
    <w:rsid w:val="00B356E9"/>
    <w:rsid w:val="00B51802"/>
    <w:rsid w:val="00B91AEC"/>
    <w:rsid w:val="00C84B30"/>
    <w:rsid w:val="00CA49F9"/>
    <w:rsid w:val="00CE4395"/>
    <w:rsid w:val="00CF7CC9"/>
    <w:rsid w:val="00D469F0"/>
    <w:rsid w:val="00D96B8F"/>
    <w:rsid w:val="00DA3151"/>
    <w:rsid w:val="00DC2922"/>
    <w:rsid w:val="00DE4F73"/>
    <w:rsid w:val="00DF0134"/>
    <w:rsid w:val="00E62984"/>
    <w:rsid w:val="00E63917"/>
    <w:rsid w:val="00EA1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B91"/>
    <w:pPr>
      <w:spacing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04B91"/>
    <w:rPr>
      <w:color w:val="0000FF"/>
      <w:u w:val="single"/>
    </w:rPr>
  </w:style>
  <w:style w:type="table" w:styleId="TableGrid">
    <w:name w:val="Table Grid"/>
    <w:basedOn w:val="TableNormal"/>
    <w:uiPriority w:val="59"/>
    <w:rsid w:val="00304B91"/>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4B91"/>
    <w:rPr>
      <w:rFonts w:ascii="Tahoma" w:hAnsi="Tahoma" w:cs="Tahoma"/>
      <w:sz w:val="16"/>
      <w:szCs w:val="16"/>
    </w:rPr>
  </w:style>
  <w:style w:type="character" w:customStyle="1" w:styleId="BalloonTextChar">
    <w:name w:val="Balloon Text Char"/>
    <w:basedOn w:val="DefaultParagraphFont"/>
    <w:link w:val="BalloonText"/>
    <w:uiPriority w:val="99"/>
    <w:semiHidden/>
    <w:rsid w:val="00304B9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B91"/>
    <w:pPr>
      <w:spacing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04B91"/>
    <w:rPr>
      <w:color w:val="0000FF"/>
      <w:u w:val="single"/>
    </w:rPr>
  </w:style>
  <w:style w:type="table" w:styleId="TableGrid">
    <w:name w:val="Table Grid"/>
    <w:basedOn w:val="TableNormal"/>
    <w:uiPriority w:val="59"/>
    <w:rsid w:val="00304B91"/>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4B91"/>
    <w:rPr>
      <w:rFonts w:ascii="Tahoma" w:hAnsi="Tahoma" w:cs="Tahoma"/>
      <w:sz w:val="16"/>
      <w:szCs w:val="16"/>
    </w:rPr>
  </w:style>
  <w:style w:type="character" w:customStyle="1" w:styleId="BalloonTextChar">
    <w:name w:val="Balloon Text Char"/>
    <w:basedOn w:val="DefaultParagraphFont"/>
    <w:link w:val="BalloonText"/>
    <w:uiPriority w:val="99"/>
    <w:semiHidden/>
    <w:rsid w:val="00304B9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mailto:cityplumbing@sbcglobal.net?subject=Remove%20Address"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CF1FF-34F6-4FC9-BD79-9B69E9322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3</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Leslie Henderson</dc:creator>
  <cp:lastModifiedBy>Leslie Henderson</cp:lastModifiedBy>
  <cp:revision>20</cp:revision>
  <dcterms:created xsi:type="dcterms:W3CDTF">2015-01-19T15:29:00Z</dcterms:created>
  <dcterms:modified xsi:type="dcterms:W3CDTF">2015-01-30T15:07:00Z</dcterms:modified>
</cp:coreProperties>
</file>