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A9" w:rsidRPr="00E6763B" w:rsidRDefault="00B909A9" w:rsidP="00B909A9">
      <w:pPr>
        <w:rPr>
          <w:rFonts w:cs="Times New Roman"/>
          <w:color w:val="006600"/>
        </w:rPr>
      </w:pPr>
    </w:p>
    <w:p w:rsidR="00B909A9" w:rsidRPr="00E6763B" w:rsidRDefault="00B909A9" w:rsidP="00B909A9">
      <w:pPr>
        <w:rPr>
          <w:rFonts w:cs="Times New Roman"/>
          <w:color w:val="006600"/>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CC"/>
        <w:tblLayout w:type="fixed"/>
        <w:tblCellMar>
          <w:left w:w="0" w:type="dxa"/>
          <w:right w:w="0" w:type="dxa"/>
        </w:tblCellMar>
        <w:tblLook w:val="04A0" w:firstRow="1" w:lastRow="0" w:firstColumn="1" w:lastColumn="0" w:noHBand="0" w:noVBand="1"/>
      </w:tblPr>
      <w:tblGrid>
        <w:gridCol w:w="14407"/>
      </w:tblGrid>
      <w:tr w:rsidR="00E6763B" w:rsidRPr="00E6763B" w:rsidTr="00D653D4">
        <w:trPr>
          <w:trHeight w:val="16630"/>
          <w:jc w:val="center"/>
        </w:trPr>
        <w:tc>
          <w:tcPr>
            <w:tcW w:w="14407" w:type="dxa"/>
            <w:shd w:val="clear" w:color="auto" w:fill="FFFFCC"/>
            <w:tcMar>
              <w:top w:w="0" w:type="dxa"/>
              <w:left w:w="108" w:type="dxa"/>
              <w:bottom w:w="0" w:type="dxa"/>
              <w:right w:w="108" w:type="dxa"/>
            </w:tcMar>
          </w:tcPr>
          <w:p w:rsidR="00B909A9" w:rsidRPr="00E6763B" w:rsidRDefault="00B909A9" w:rsidP="00057B62">
            <w:pPr>
              <w:rPr>
                <w:color w:val="006600"/>
              </w:rPr>
            </w:pPr>
          </w:p>
          <w:p w:rsidR="00B909A9" w:rsidRPr="00E6763B" w:rsidRDefault="00D653D4" w:rsidP="00057B62">
            <w:pPr>
              <w:jc w:val="center"/>
              <w:rPr>
                <w:color w:val="006600"/>
              </w:rPr>
            </w:pPr>
            <w:r w:rsidRPr="00E6763B">
              <w:rPr>
                <w:noProof/>
                <w:color w:val="006600"/>
              </w:rPr>
              <w:drawing>
                <wp:inline distT="0" distB="0" distL="0" distR="0" wp14:anchorId="63097921" wp14:editId="7D78D92D">
                  <wp:extent cx="48958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wbwelcomex.gif"/>
                          <pic:cNvPicPr/>
                        </pic:nvPicPr>
                        <pic:blipFill>
                          <a:blip r:embed="rId6">
                            <a:extLst>
                              <a:ext uri="{28A0092B-C50C-407E-A947-70E740481C1C}">
                                <a14:useLocalDpi xmlns:a14="http://schemas.microsoft.com/office/drawing/2010/main" val="0"/>
                              </a:ext>
                            </a:extLst>
                          </a:blip>
                          <a:stretch>
                            <a:fillRect/>
                          </a:stretch>
                        </pic:blipFill>
                        <pic:spPr>
                          <a:xfrm>
                            <a:off x="0" y="0"/>
                            <a:ext cx="4895850" cy="1009650"/>
                          </a:xfrm>
                          <a:prstGeom prst="rect">
                            <a:avLst/>
                          </a:prstGeom>
                        </pic:spPr>
                      </pic:pic>
                    </a:graphicData>
                  </a:graphic>
                </wp:inline>
              </w:drawing>
            </w:r>
          </w:p>
          <w:p w:rsidR="00D653D4" w:rsidRPr="00E6763B" w:rsidRDefault="00D653D4" w:rsidP="00057B62">
            <w:pPr>
              <w:jc w:val="center"/>
              <w:rPr>
                <w:color w:val="006600"/>
              </w:rPr>
            </w:pPr>
          </w:p>
          <w:tbl>
            <w:tblPr>
              <w:tblW w:w="15954" w:type="dxa"/>
              <w:shd w:val="clear" w:color="auto" w:fill="C4BC96" w:themeFill="background2" w:themeFillShade="BF"/>
              <w:tblLayout w:type="fixed"/>
              <w:tblCellMar>
                <w:left w:w="0" w:type="dxa"/>
                <w:right w:w="0" w:type="dxa"/>
              </w:tblCellMar>
              <w:tblLook w:val="04A0" w:firstRow="1" w:lastRow="0" w:firstColumn="1" w:lastColumn="0" w:noHBand="0" w:noVBand="1"/>
            </w:tblPr>
            <w:tblGrid>
              <w:gridCol w:w="15954"/>
            </w:tblGrid>
            <w:tr w:rsidR="00E6763B" w:rsidRPr="00E6763B" w:rsidTr="00D653D4">
              <w:trPr>
                <w:trHeight w:val="162"/>
              </w:trPr>
              <w:tc>
                <w:tcPr>
                  <w:tcW w:w="15954" w:type="dxa"/>
                  <w:shd w:val="clear" w:color="auto" w:fill="C4BC96" w:themeFill="background2" w:themeFillShade="BF"/>
                  <w:tcMar>
                    <w:top w:w="0" w:type="dxa"/>
                    <w:left w:w="108" w:type="dxa"/>
                    <w:bottom w:w="0" w:type="dxa"/>
                    <w:right w:w="108" w:type="dxa"/>
                  </w:tcMar>
                </w:tcPr>
                <w:p w:rsidR="00B909A9" w:rsidRPr="00E6763B" w:rsidRDefault="00B909A9" w:rsidP="00057B62">
                  <w:pPr>
                    <w:rPr>
                      <w:iCs/>
                      <w:color w:val="006600"/>
                      <w:sz w:val="20"/>
                      <w:szCs w:val="20"/>
                    </w:rPr>
                  </w:pPr>
                </w:p>
              </w:tc>
            </w:tr>
            <w:tr w:rsidR="00E6763B" w:rsidRPr="00E6763B" w:rsidTr="00D653D4">
              <w:trPr>
                <w:trHeight w:val="162"/>
              </w:trPr>
              <w:tc>
                <w:tcPr>
                  <w:tcW w:w="15954" w:type="dxa"/>
                  <w:shd w:val="clear" w:color="auto" w:fill="C4BC96" w:themeFill="background2" w:themeFillShade="BF"/>
                  <w:tcMar>
                    <w:top w:w="0" w:type="dxa"/>
                    <w:left w:w="108" w:type="dxa"/>
                    <w:bottom w:w="0" w:type="dxa"/>
                    <w:right w:w="108" w:type="dxa"/>
                  </w:tcMar>
                </w:tcPr>
                <w:p w:rsidR="00B909A9" w:rsidRPr="00E6763B" w:rsidRDefault="00B909A9" w:rsidP="00057B62">
                  <w:pPr>
                    <w:jc w:val="center"/>
                    <w:rPr>
                      <w:rFonts w:ascii="Lucida Handwriting" w:hAnsi="Lucida Handwriting"/>
                      <w:iCs/>
                      <w:color w:val="006600"/>
                      <w:sz w:val="28"/>
                      <w:szCs w:val="28"/>
                    </w:rPr>
                  </w:pPr>
                  <w:r w:rsidRPr="00E6763B">
                    <w:rPr>
                      <w:rFonts w:ascii="Lucida Handwriting" w:hAnsi="Lucida Handwriting"/>
                      <w:iCs/>
                      <w:color w:val="006600"/>
                      <w:sz w:val="28"/>
                      <w:szCs w:val="28"/>
                    </w:rPr>
                    <w:t xml:space="preserve">City Plumbing, Heating &amp; Electric, Inc. – </w:t>
                  </w:r>
                </w:p>
                <w:p w:rsidR="00B909A9" w:rsidRPr="00E6763B" w:rsidRDefault="004151A8" w:rsidP="00057B62">
                  <w:pPr>
                    <w:jc w:val="center"/>
                    <w:rPr>
                      <w:rFonts w:ascii="Lucida Handwriting" w:hAnsi="Lucida Handwriting"/>
                      <w:iCs/>
                      <w:color w:val="006600"/>
                      <w:sz w:val="28"/>
                      <w:szCs w:val="28"/>
                    </w:rPr>
                  </w:pPr>
                  <w:r>
                    <w:rPr>
                      <w:rFonts w:ascii="Lucida Handwriting" w:hAnsi="Lucida Handwriting"/>
                      <w:iCs/>
                      <w:noProof/>
                      <w:color w:val="006600"/>
                      <w:sz w:val="28"/>
                      <w:szCs w:val="28"/>
                    </w:rPr>
                    <w:drawing>
                      <wp:anchor distT="0" distB="0" distL="114300" distR="114300" simplePos="0" relativeHeight="251669504" behindDoc="0" locked="0" layoutInCell="1" allowOverlap="1" wp14:anchorId="20308CA9" wp14:editId="0190E5DF">
                        <wp:simplePos x="0" y="0"/>
                        <wp:positionH relativeFrom="column">
                          <wp:align>right</wp:align>
                        </wp:positionH>
                        <wp:positionV relativeFrom="paragraph">
                          <wp:posOffset>-1018540</wp:posOffset>
                        </wp:positionV>
                        <wp:extent cx="913130" cy="962025"/>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7">
                                  <a:extLst>
                                    <a:ext uri="{28A0092B-C50C-407E-A947-70E740481C1C}">
                                      <a14:useLocalDpi xmlns:a14="http://schemas.microsoft.com/office/drawing/2010/main" val="0"/>
                                    </a:ext>
                                  </a:extLst>
                                </a:blip>
                                <a:stretch>
                                  <a:fillRect/>
                                </a:stretch>
                              </pic:blipFill>
                              <pic:spPr>
                                <a:xfrm>
                                  <a:off x="0" y="0"/>
                                  <a:ext cx="913704" cy="962025"/>
                                </a:xfrm>
                                <a:prstGeom prst="rect">
                                  <a:avLst/>
                                </a:prstGeom>
                              </pic:spPr>
                            </pic:pic>
                          </a:graphicData>
                        </a:graphic>
                        <wp14:sizeRelH relativeFrom="page">
                          <wp14:pctWidth>0</wp14:pctWidth>
                        </wp14:sizeRelH>
                        <wp14:sizeRelV relativeFrom="page">
                          <wp14:pctHeight>0</wp14:pctHeight>
                        </wp14:sizeRelV>
                      </wp:anchor>
                    </w:drawing>
                  </w:r>
                  <w:r>
                    <w:rPr>
                      <w:rFonts w:ascii="Lucida Handwriting" w:hAnsi="Lucida Handwriting"/>
                      <w:iCs/>
                      <w:noProof/>
                      <w:color w:val="006600"/>
                      <w:sz w:val="28"/>
                      <w:szCs w:val="28"/>
                    </w:rPr>
                    <w:drawing>
                      <wp:anchor distT="0" distB="0" distL="114300" distR="114300" simplePos="0" relativeHeight="251667456" behindDoc="0" locked="0" layoutInCell="1" allowOverlap="1" wp14:anchorId="2ECF5183" wp14:editId="6276DC97">
                        <wp:simplePos x="0" y="0"/>
                        <wp:positionH relativeFrom="column">
                          <wp:align>left</wp:align>
                        </wp:positionH>
                        <wp:positionV relativeFrom="paragraph">
                          <wp:posOffset>635</wp:posOffset>
                        </wp:positionV>
                        <wp:extent cx="913130" cy="96202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fence.gif"/>
                                <pic:cNvPicPr/>
                              </pic:nvPicPr>
                              <pic:blipFill>
                                <a:blip r:embed="rId7">
                                  <a:extLst>
                                    <a:ext uri="{28A0092B-C50C-407E-A947-70E740481C1C}">
                                      <a14:useLocalDpi xmlns:a14="http://schemas.microsoft.com/office/drawing/2010/main" val="0"/>
                                    </a:ext>
                                  </a:extLst>
                                </a:blip>
                                <a:stretch>
                                  <a:fillRect/>
                                </a:stretch>
                              </pic:blipFill>
                              <pic:spPr>
                                <a:xfrm>
                                  <a:off x="0" y="0"/>
                                  <a:ext cx="913704" cy="962025"/>
                                </a:xfrm>
                                <a:prstGeom prst="rect">
                                  <a:avLst/>
                                </a:prstGeom>
                              </pic:spPr>
                            </pic:pic>
                          </a:graphicData>
                        </a:graphic>
                        <wp14:sizeRelH relativeFrom="page">
                          <wp14:pctWidth>0</wp14:pctWidth>
                        </wp14:sizeRelH>
                        <wp14:sizeRelV relativeFrom="page">
                          <wp14:pctHeight>0</wp14:pctHeight>
                        </wp14:sizeRelV>
                      </wp:anchor>
                    </w:drawing>
                  </w:r>
                  <w:r w:rsidR="00B909A9" w:rsidRPr="00E6763B">
                    <w:rPr>
                      <w:rFonts w:ascii="Lucida Handwriting" w:hAnsi="Lucida Handwriting"/>
                      <w:iCs/>
                      <w:color w:val="006600"/>
                      <w:sz w:val="28"/>
                      <w:szCs w:val="28"/>
                    </w:rPr>
                    <w:t>The Best Solution For All Your Service Needs</w:t>
                  </w:r>
                </w:p>
                <w:p w:rsidR="00B909A9" w:rsidRPr="00E6763B" w:rsidRDefault="00B909A9" w:rsidP="00057B62">
                  <w:pPr>
                    <w:jc w:val="center"/>
                    <w:rPr>
                      <w:rFonts w:ascii="Lucida Handwriting" w:hAnsi="Lucida Handwriting"/>
                      <w:iCs/>
                      <w:color w:val="006600"/>
                      <w:sz w:val="28"/>
                      <w:szCs w:val="28"/>
                    </w:rPr>
                  </w:pPr>
                </w:p>
                <w:p w:rsidR="00B909A9" w:rsidRPr="00E6763B" w:rsidRDefault="00B909A9" w:rsidP="00057B62">
                  <w:pPr>
                    <w:jc w:val="center"/>
                    <w:rPr>
                      <w:rFonts w:ascii="Lucida Handwriting" w:hAnsi="Lucida Handwriting"/>
                      <w:iCs/>
                      <w:color w:val="006600"/>
                      <w:sz w:val="28"/>
                      <w:szCs w:val="28"/>
                    </w:rPr>
                  </w:pPr>
                  <w:r w:rsidRPr="00E6763B">
                    <w:rPr>
                      <w:rFonts w:ascii="Lucida Handwriting" w:hAnsi="Lucida Handwriting"/>
                      <w:iCs/>
                      <w:color w:val="006600"/>
                      <w:sz w:val="28"/>
                      <w:szCs w:val="28"/>
                    </w:rPr>
                    <w:t>September 2014 Newsletter</w:t>
                  </w:r>
                </w:p>
              </w:tc>
            </w:tr>
            <w:tr w:rsidR="00E6763B" w:rsidRPr="00E6763B" w:rsidTr="004151A8">
              <w:trPr>
                <w:trHeight w:val="80"/>
              </w:trPr>
              <w:tc>
                <w:tcPr>
                  <w:tcW w:w="15954" w:type="dxa"/>
                  <w:shd w:val="clear" w:color="auto" w:fill="C4BC96" w:themeFill="background2" w:themeFillShade="BF"/>
                  <w:tcMar>
                    <w:top w:w="0" w:type="dxa"/>
                    <w:left w:w="108" w:type="dxa"/>
                    <w:bottom w:w="0" w:type="dxa"/>
                    <w:right w:w="108" w:type="dxa"/>
                  </w:tcMar>
                </w:tcPr>
                <w:p w:rsidR="00B909A9" w:rsidRPr="00E6763B" w:rsidRDefault="00B909A9" w:rsidP="00057B62">
                  <w:pPr>
                    <w:rPr>
                      <w:rFonts w:cs="Times New Roman"/>
                      <w:color w:val="006600"/>
                      <w:sz w:val="20"/>
                      <w:szCs w:val="20"/>
                    </w:rPr>
                  </w:pPr>
                </w:p>
              </w:tc>
            </w:tr>
          </w:tbl>
          <w:p w:rsidR="00B909A9" w:rsidRPr="00E6763B" w:rsidRDefault="00B909A9" w:rsidP="00057B62">
            <w:pPr>
              <w:rPr>
                <w:color w:val="006600"/>
              </w:rPr>
            </w:pPr>
          </w:p>
          <w:tbl>
            <w:tblPr>
              <w:tblW w:w="0" w:type="auto"/>
              <w:shd w:val="clear" w:color="auto" w:fill="C4BC96" w:themeFill="background2" w:themeFillShade="BF"/>
              <w:tblLayout w:type="fixed"/>
              <w:tblLook w:val="01E0" w:firstRow="1" w:lastRow="1" w:firstColumn="1" w:lastColumn="1" w:noHBand="0" w:noVBand="0"/>
            </w:tblPr>
            <w:tblGrid>
              <w:gridCol w:w="8132"/>
              <w:gridCol w:w="7847"/>
            </w:tblGrid>
            <w:tr w:rsidR="00E6763B" w:rsidRPr="00E6763B" w:rsidTr="00D653D4">
              <w:trPr>
                <w:trHeight w:val="13050"/>
              </w:trPr>
              <w:tc>
                <w:tcPr>
                  <w:tcW w:w="8132" w:type="dxa"/>
                  <w:shd w:val="clear" w:color="auto" w:fill="C4BC96" w:themeFill="background2" w:themeFillShade="BF"/>
                </w:tcPr>
                <w:p w:rsidR="00B909A9" w:rsidRPr="00E6763B" w:rsidRDefault="00B909A9" w:rsidP="00057B62">
                  <w:pPr>
                    <w:rPr>
                      <w:color w:val="00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576"/>
                  </w:tblGrid>
                  <w:tr w:rsidR="00E6763B" w:rsidRPr="00E6763B" w:rsidTr="00706DD2">
                    <w:trPr>
                      <w:trHeight w:val="6047"/>
                    </w:trPr>
                    <w:tc>
                      <w:tcPr>
                        <w:tcW w:w="7576" w:type="dxa"/>
                        <w:shd w:val="clear" w:color="auto" w:fill="FFFFFF"/>
                      </w:tcPr>
                      <w:p w:rsidR="00B909A9" w:rsidRPr="00E6763B" w:rsidRDefault="00B909A9" w:rsidP="00057B62">
                        <w:pPr>
                          <w:rPr>
                            <w:color w:val="006600"/>
                          </w:rPr>
                        </w:pPr>
                      </w:p>
                      <w:p w:rsidR="00B909A9" w:rsidRPr="00E6763B" w:rsidRDefault="009F509B" w:rsidP="009F509B">
                        <w:pPr>
                          <w:jc w:val="center"/>
                          <w:rPr>
                            <w:noProof/>
                            <w:color w:val="006600"/>
                          </w:rPr>
                        </w:pPr>
                        <w:r w:rsidRPr="00E6763B">
                          <w:rPr>
                            <w:noProof/>
                            <w:color w:val="006600"/>
                          </w:rPr>
                          <w:drawing>
                            <wp:inline distT="0" distB="0" distL="0" distR="0" wp14:anchorId="04F97592" wp14:editId="712022A0">
                              <wp:extent cx="4673600" cy="2887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600" cy="2887980"/>
                                      </a:xfrm>
                                      <a:prstGeom prst="rect">
                                        <a:avLst/>
                                      </a:prstGeom>
                                    </pic:spPr>
                                  </pic:pic>
                                </a:graphicData>
                              </a:graphic>
                            </wp:inline>
                          </w:drawing>
                        </w:r>
                      </w:p>
                      <w:p w:rsidR="00706DD2" w:rsidRPr="00E6763B" w:rsidRDefault="00706DD2" w:rsidP="00747990">
                        <w:pPr>
                          <w:spacing w:after="200" w:line="276" w:lineRule="auto"/>
                          <w:jc w:val="center"/>
                          <w:rPr>
                            <w:rFonts w:ascii="Comic Sans MS" w:eastAsiaTheme="minorHAnsi" w:hAnsi="Comic Sans MS" w:cstheme="minorBidi"/>
                            <w:color w:val="006600"/>
                            <w:sz w:val="20"/>
                            <w:szCs w:val="20"/>
                          </w:rPr>
                        </w:pPr>
                        <w:r w:rsidRPr="00E6763B">
                          <w:rPr>
                            <w:rFonts w:ascii="Comic Sans MS" w:eastAsiaTheme="minorHAnsi" w:hAnsi="Comic Sans MS" w:cstheme="minorBidi"/>
                            <w:color w:val="006600"/>
                            <w:sz w:val="20"/>
                            <w:szCs w:val="20"/>
                          </w:rPr>
                          <w:t xml:space="preserve">Pictured are </w:t>
                        </w:r>
                        <w:proofErr w:type="spellStart"/>
                        <w:r w:rsidRPr="00E6763B">
                          <w:rPr>
                            <w:rFonts w:ascii="Comic Sans MS" w:eastAsiaTheme="minorHAnsi" w:hAnsi="Comic Sans MS" w:cstheme="minorBidi"/>
                            <w:color w:val="006600"/>
                            <w:sz w:val="20"/>
                            <w:szCs w:val="20"/>
                          </w:rPr>
                          <w:t>Elwen</w:t>
                        </w:r>
                        <w:proofErr w:type="spellEnd"/>
                        <w:r w:rsidRPr="00E6763B">
                          <w:rPr>
                            <w:rFonts w:ascii="Comic Sans MS" w:eastAsiaTheme="minorHAnsi" w:hAnsi="Comic Sans MS" w:cstheme="minorBidi"/>
                            <w:color w:val="006600"/>
                            <w:sz w:val="20"/>
                            <w:szCs w:val="20"/>
                          </w:rPr>
                          <w:t xml:space="preserve"> Guthrie of City Plumbing, Heating &amp; Electric and Chaplain Ed </w:t>
                        </w:r>
                        <w:proofErr w:type="spellStart"/>
                        <w:r w:rsidRPr="00E6763B">
                          <w:rPr>
                            <w:rFonts w:ascii="Comic Sans MS" w:eastAsiaTheme="minorHAnsi" w:hAnsi="Comic Sans MS" w:cstheme="minorBidi"/>
                            <w:color w:val="006600"/>
                            <w:sz w:val="20"/>
                            <w:szCs w:val="20"/>
                          </w:rPr>
                          <w:t>Losey</w:t>
                        </w:r>
                        <w:proofErr w:type="spellEnd"/>
                        <w:r w:rsidRPr="00E6763B">
                          <w:rPr>
                            <w:rFonts w:ascii="Comic Sans MS" w:eastAsiaTheme="minorHAnsi" w:hAnsi="Comic Sans MS" w:cstheme="minorBidi"/>
                            <w:color w:val="006600"/>
                            <w:sz w:val="20"/>
                            <w:szCs w:val="20"/>
                          </w:rPr>
                          <w:t xml:space="preserve"> of Garland County Jail Ministries.</w:t>
                        </w:r>
                      </w:p>
                      <w:p w:rsidR="00706DD2" w:rsidRPr="00E6763B" w:rsidRDefault="00706DD2" w:rsidP="00706DD2">
                        <w:pPr>
                          <w:spacing w:after="200" w:line="276" w:lineRule="auto"/>
                          <w:jc w:val="both"/>
                          <w:rPr>
                            <w:rFonts w:ascii="Comic Sans MS" w:eastAsiaTheme="minorHAnsi" w:hAnsi="Comic Sans MS" w:cstheme="minorBidi"/>
                            <w:color w:val="006600"/>
                            <w:sz w:val="20"/>
                            <w:szCs w:val="20"/>
                          </w:rPr>
                        </w:pPr>
                        <w:r w:rsidRPr="00E6763B">
                          <w:rPr>
                            <w:rFonts w:ascii="Comic Sans MS" w:eastAsiaTheme="minorHAnsi" w:hAnsi="Comic Sans MS" w:cstheme="minorBidi"/>
                            <w:color w:val="006600"/>
                            <w:sz w:val="20"/>
                            <w:szCs w:val="20"/>
                          </w:rPr>
                          <w:t xml:space="preserve">The recipient of City Plumbing, Heating &amp; Electric’s “Giving Back to the Community” donation for July 2014 was the Garland County Jail Ministries, Inc. This ministry offers inmates a chance to participate in worship services, group Bible studies, and one-on-one pastoral care. Not only do they minister to current inmates, but also to those recently released and their families. The Senior Chaplain is on call 24/7 and oversees all of the religious activities in both the adult and juvenile detention facilities. More than half of the inmates participate in this ministry and the employees of City Plumbing, Heating &amp; Electric are proud to lend their support to this mission. </w:t>
                        </w:r>
                      </w:p>
                      <w:p w:rsidR="009F509B" w:rsidRPr="00E6763B" w:rsidRDefault="00706DD2" w:rsidP="00706DD2">
                        <w:pPr>
                          <w:spacing w:after="200" w:line="276" w:lineRule="auto"/>
                          <w:jc w:val="both"/>
                          <w:rPr>
                            <w:rFonts w:asciiTheme="minorHAnsi" w:eastAsiaTheme="minorHAnsi" w:hAnsiTheme="minorHAnsi" w:cstheme="minorBidi"/>
                            <w:color w:val="006600"/>
                          </w:rPr>
                        </w:pPr>
                        <w:r w:rsidRPr="00E6763B">
                          <w:rPr>
                            <w:rFonts w:ascii="Comic Sans MS" w:eastAsiaTheme="minorHAnsi" w:hAnsi="Comic Sans MS" w:cstheme="minorBidi"/>
                            <w:color w:val="006600"/>
                            <w:sz w:val="20"/>
                            <w:szCs w:val="20"/>
                          </w:rPr>
                          <w:t>Since 2009, City Plumbing, Heating &amp; Electric has given more than $68,000 in donations to local, non-profit organizations and look forward to giving to the Hot Springs Friends of the Park as their August donation.</w:t>
                        </w:r>
                      </w:p>
                    </w:tc>
                  </w:tr>
                </w:tbl>
                <w:p w:rsidR="00B909A9" w:rsidRPr="00E6763B" w:rsidRDefault="00B909A9" w:rsidP="00057B62">
                  <w:pPr>
                    <w:jc w:val="center"/>
                    <w:rPr>
                      <w:color w:val="006600"/>
                    </w:rPr>
                  </w:pPr>
                </w:p>
                <w:p w:rsidR="00B909A9" w:rsidRPr="00E6763B" w:rsidRDefault="00B909A9" w:rsidP="00057B62">
                  <w:pPr>
                    <w:jc w:val="center"/>
                    <w:rPr>
                      <w:color w:val="006600"/>
                    </w:rPr>
                  </w:pPr>
                </w:p>
                <w:p w:rsidR="00B909A9" w:rsidRPr="00E6763B" w:rsidRDefault="00B909A9" w:rsidP="00057B62">
                  <w:pPr>
                    <w:jc w:val="center"/>
                    <w:rPr>
                      <w:color w:val="006600"/>
                    </w:rPr>
                  </w:pPr>
                </w:p>
                <w:tbl>
                  <w:tblPr>
                    <w:tblStyle w:val="TableGrid"/>
                    <w:tblW w:w="0" w:type="auto"/>
                    <w:shd w:val="clear" w:color="auto" w:fill="FFFFFF" w:themeFill="background1"/>
                    <w:tblLayout w:type="fixed"/>
                    <w:tblLook w:val="04A0" w:firstRow="1" w:lastRow="0" w:firstColumn="1" w:lastColumn="0" w:noHBand="0" w:noVBand="1"/>
                  </w:tblPr>
                  <w:tblGrid>
                    <w:gridCol w:w="7901"/>
                  </w:tblGrid>
                  <w:tr w:rsidR="00E6763B" w:rsidRPr="00E6763B" w:rsidTr="00407DE4">
                    <w:tc>
                      <w:tcPr>
                        <w:tcW w:w="7901" w:type="dxa"/>
                        <w:shd w:val="clear" w:color="auto" w:fill="FFFFFF" w:themeFill="background1"/>
                      </w:tcPr>
                      <w:p w:rsidR="00407DE4" w:rsidRPr="00E6763B" w:rsidRDefault="00407DE4" w:rsidP="00407DE4">
                        <w:pPr>
                          <w:spacing w:line="276" w:lineRule="auto"/>
                          <w:jc w:val="both"/>
                          <w:rPr>
                            <w:rFonts w:ascii="Comic Sans MS" w:eastAsiaTheme="minorHAnsi" w:hAnsi="Comic Sans MS" w:cstheme="minorBidi"/>
                            <w:color w:val="006600"/>
                            <w:sz w:val="20"/>
                            <w:szCs w:val="20"/>
                          </w:rPr>
                        </w:pPr>
                      </w:p>
                      <w:p w:rsidR="00407DE4" w:rsidRPr="00E6763B" w:rsidRDefault="00341A30" w:rsidP="00407DE4">
                        <w:pPr>
                          <w:spacing w:line="276" w:lineRule="auto"/>
                          <w:jc w:val="both"/>
                          <w:rPr>
                            <w:rFonts w:ascii="Comic Sans MS" w:eastAsiaTheme="minorHAnsi" w:hAnsi="Comic Sans MS" w:cstheme="minorBidi"/>
                            <w:color w:val="006600"/>
                            <w:sz w:val="20"/>
                            <w:szCs w:val="20"/>
                          </w:rPr>
                        </w:pPr>
                        <w:r w:rsidRPr="00E6763B">
                          <w:rPr>
                            <w:rFonts w:ascii="Comic Sans MS" w:eastAsiaTheme="minorHAnsi" w:hAnsi="Comic Sans MS" w:cstheme="minorBidi"/>
                            <w:noProof/>
                            <w:color w:val="006600"/>
                            <w:sz w:val="20"/>
                            <w:szCs w:val="20"/>
                          </w:rPr>
                          <w:drawing>
                            <wp:anchor distT="0" distB="0" distL="114300" distR="114300" simplePos="0" relativeHeight="251660288" behindDoc="0" locked="0" layoutInCell="1" allowOverlap="1" wp14:anchorId="2A47F097" wp14:editId="24E5A5AD">
                              <wp:simplePos x="0" y="0"/>
                              <wp:positionH relativeFrom="column">
                                <wp:align>left</wp:align>
                              </wp:positionH>
                              <wp:positionV relativeFrom="paragraph">
                                <wp:posOffset>-285750</wp:posOffset>
                              </wp:positionV>
                              <wp:extent cx="1019175" cy="1052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0636.jpg"/>
                                      <pic:cNvPicPr/>
                                    </pic:nvPicPr>
                                    <pic:blipFill>
                                      <a:blip r:embed="rId9">
                                        <a:extLst>
                                          <a:ext uri="{28A0092B-C50C-407E-A947-70E740481C1C}">
                                            <a14:useLocalDpi xmlns:a14="http://schemas.microsoft.com/office/drawing/2010/main" val="0"/>
                                          </a:ext>
                                        </a:extLst>
                                      </a:blip>
                                      <a:stretch>
                                        <a:fillRect/>
                                      </a:stretch>
                                    </pic:blipFill>
                                    <pic:spPr>
                                      <a:xfrm>
                                        <a:off x="0" y="0"/>
                                        <a:ext cx="1019175" cy="1052265"/>
                                      </a:xfrm>
                                      <a:prstGeom prst="rect">
                                        <a:avLst/>
                                      </a:prstGeom>
                                    </pic:spPr>
                                  </pic:pic>
                                </a:graphicData>
                              </a:graphic>
                              <wp14:sizeRelH relativeFrom="page">
                                <wp14:pctWidth>0</wp14:pctWidth>
                              </wp14:sizeRelH>
                              <wp14:sizeRelV relativeFrom="page">
                                <wp14:pctHeight>0</wp14:pctHeight>
                              </wp14:sizeRelV>
                            </wp:anchor>
                          </w:drawing>
                        </w:r>
                        <w:r w:rsidR="00407DE4" w:rsidRPr="00E6763B">
                          <w:rPr>
                            <w:rFonts w:ascii="Comic Sans MS" w:eastAsiaTheme="minorHAnsi" w:hAnsi="Comic Sans MS" w:cstheme="minorBidi"/>
                            <w:color w:val="006600"/>
                            <w:sz w:val="20"/>
                            <w:szCs w:val="20"/>
                          </w:rPr>
                          <w:t>With summer coming to an end, it is time to start thinking about running those heaters.  Having a well maintained system is critical to the life and safety of you and your system.  Here at City Plumbing, Heating &amp; Electric we have a wonderful maintenance program.  It offers two checks a year, filters each time we come, a 15% discount on future parts and many other additional benefits.  Call us today and sign up and we will put a smile on your face.</w:t>
                        </w:r>
                      </w:p>
                      <w:p w:rsidR="00706DD2" w:rsidRPr="00E6763B" w:rsidRDefault="00706DD2" w:rsidP="00407DE4">
                        <w:pPr>
                          <w:spacing w:line="276" w:lineRule="auto"/>
                          <w:jc w:val="both"/>
                          <w:rPr>
                            <w:rFonts w:ascii="Comic Sans MS" w:eastAsiaTheme="minorHAnsi" w:hAnsi="Comic Sans MS" w:cstheme="minorBidi"/>
                            <w:color w:val="006600"/>
                            <w:sz w:val="20"/>
                            <w:szCs w:val="20"/>
                          </w:rPr>
                        </w:pPr>
                      </w:p>
                    </w:tc>
                  </w:tr>
                </w:tbl>
                <w:p w:rsidR="00B909A9" w:rsidRDefault="00B909A9" w:rsidP="00057B62">
                  <w:pPr>
                    <w:rPr>
                      <w:color w:val="006600"/>
                    </w:rPr>
                  </w:pPr>
                </w:p>
                <w:p w:rsidR="00341A30" w:rsidRPr="00E6763B" w:rsidRDefault="00341A30" w:rsidP="00057B62">
                  <w:pPr>
                    <w:rPr>
                      <w:color w:val="006600"/>
                    </w:rPr>
                  </w:pPr>
                </w:p>
                <w:p w:rsidR="00B909A9" w:rsidRPr="00E6763B" w:rsidRDefault="00B909A9" w:rsidP="00057B62">
                  <w:pPr>
                    <w:rPr>
                      <w:color w:val="006600"/>
                    </w:rPr>
                  </w:pPr>
                </w:p>
                <w:tbl>
                  <w:tblPr>
                    <w:tblStyle w:val="TableGrid"/>
                    <w:tblW w:w="0" w:type="auto"/>
                    <w:shd w:val="clear" w:color="auto" w:fill="FFFFFF" w:themeFill="background1"/>
                    <w:tblLayout w:type="fixed"/>
                    <w:tblLook w:val="04A0" w:firstRow="1" w:lastRow="0" w:firstColumn="1" w:lastColumn="0" w:noHBand="0" w:noVBand="1"/>
                  </w:tblPr>
                  <w:tblGrid>
                    <w:gridCol w:w="7811"/>
                  </w:tblGrid>
                  <w:tr w:rsidR="00E6763B" w:rsidRPr="00E6763B" w:rsidTr="00341A30">
                    <w:tc>
                      <w:tcPr>
                        <w:tcW w:w="7811" w:type="dxa"/>
                        <w:shd w:val="clear" w:color="auto" w:fill="FFFFFF" w:themeFill="background1"/>
                      </w:tcPr>
                      <w:p w:rsidR="009F509B" w:rsidRPr="00E6763B" w:rsidRDefault="009F509B" w:rsidP="00057B62">
                        <w:pPr>
                          <w:rPr>
                            <w:color w:val="006600"/>
                          </w:rPr>
                        </w:pPr>
                      </w:p>
                      <w:p w:rsidR="00ED5215" w:rsidRDefault="00A20B73" w:rsidP="005C605C">
                        <w:pPr>
                          <w:jc w:val="center"/>
                          <w:rPr>
                            <w:rFonts w:ascii="Comic Sans MS" w:hAnsi="Comic Sans MS"/>
                            <w:b/>
                            <w:color w:val="006600"/>
                            <w:sz w:val="20"/>
                            <w:szCs w:val="20"/>
                          </w:rPr>
                        </w:pPr>
                        <w:r w:rsidRPr="00E6763B">
                          <w:rPr>
                            <w:rFonts w:ascii="Comic Sans MS" w:hAnsi="Comic Sans MS"/>
                            <w:b/>
                            <w:noProof/>
                            <w:color w:val="006600"/>
                            <w:sz w:val="20"/>
                            <w:szCs w:val="20"/>
                          </w:rPr>
                          <w:drawing>
                            <wp:anchor distT="0" distB="0" distL="114300" distR="114300" simplePos="0" relativeHeight="251658240" behindDoc="0" locked="0" layoutInCell="1" allowOverlap="1" wp14:anchorId="206F204B" wp14:editId="6236924B">
                              <wp:simplePos x="0" y="0"/>
                              <wp:positionH relativeFrom="column">
                                <wp:align>right</wp:align>
                              </wp:positionH>
                              <wp:positionV relativeFrom="paragraph">
                                <wp:posOffset>172085</wp:posOffset>
                              </wp:positionV>
                              <wp:extent cx="2867025" cy="301942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onn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1886" cy="3023892"/>
                                      </a:xfrm>
                                      <a:prstGeom prst="rect">
                                        <a:avLst/>
                                      </a:prstGeom>
                                    </pic:spPr>
                                  </pic:pic>
                                </a:graphicData>
                              </a:graphic>
                              <wp14:sizeRelH relativeFrom="page">
                                <wp14:pctWidth>0</wp14:pctWidth>
                              </wp14:sizeRelH>
                              <wp14:sizeRelV relativeFrom="page">
                                <wp14:pctHeight>0</wp14:pctHeight>
                              </wp14:sizeRelV>
                            </wp:anchor>
                          </w:drawing>
                        </w:r>
                        <w:r w:rsidR="00ED5215">
                          <w:rPr>
                            <w:rFonts w:ascii="Comic Sans MS" w:hAnsi="Comic Sans MS"/>
                            <w:b/>
                            <w:color w:val="006600"/>
                            <w:sz w:val="20"/>
                            <w:szCs w:val="20"/>
                          </w:rPr>
                          <w:t>RASCALLY RONNIE’S WORDS OF WISDOM</w:t>
                        </w:r>
                      </w:p>
                      <w:p w:rsidR="00ED5215" w:rsidRDefault="00ED5215" w:rsidP="005C605C">
                        <w:pPr>
                          <w:jc w:val="center"/>
                          <w:rPr>
                            <w:rFonts w:ascii="Comic Sans MS" w:hAnsi="Comic Sans MS"/>
                            <w:b/>
                            <w:color w:val="006600"/>
                            <w:sz w:val="20"/>
                            <w:szCs w:val="20"/>
                          </w:rPr>
                        </w:pPr>
                      </w:p>
                      <w:p w:rsidR="00AE2CAA" w:rsidRPr="00E6763B" w:rsidRDefault="00ED5215" w:rsidP="005C605C">
                        <w:pPr>
                          <w:jc w:val="center"/>
                          <w:rPr>
                            <w:rFonts w:ascii="Comic Sans MS" w:hAnsi="Comic Sans MS"/>
                            <w:b/>
                            <w:color w:val="006600"/>
                            <w:sz w:val="20"/>
                            <w:szCs w:val="20"/>
                          </w:rPr>
                        </w:pPr>
                        <w:r>
                          <w:rPr>
                            <w:rFonts w:ascii="Comic Sans MS" w:hAnsi="Comic Sans MS"/>
                            <w:b/>
                            <w:color w:val="006600"/>
                            <w:sz w:val="20"/>
                            <w:szCs w:val="20"/>
                          </w:rPr>
                          <w:t>HOME MAINTENANCE</w:t>
                        </w:r>
                      </w:p>
                      <w:p w:rsidR="005C605C" w:rsidRPr="00E6763B" w:rsidRDefault="005C605C" w:rsidP="00AE2CAA">
                        <w:pPr>
                          <w:jc w:val="both"/>
                          <w:rPr>
                            <w:rFonts w:ascii="Comic Sans MS" w:hAnsi="Comic Sans MS"/>
                            <w:color w:val="006600"/>
                            <w:sz w:val="20"/>
                            <w:szCs w:val="20"/>
                          </w:rPr>
                        </w:pPr>
                      </w:p>
                      <w:p w:rsidR="00AE2CAA" w:rsidRDefault="00AE2CAA" w:rsidP="00AE2CAA">
                        <w:pPr>
                          <w:jc w:val="both"/>
                          <w:rPr>
                            <w:rFonts w:ascii="Comic Sans MS" w:hAnsi="Comic Sans MS"/>
                            <w:color w:val="006600"/>
                            <w:sz w:val="20"/>
                            <w:szCs w:val="20"/>
                          </w:rPr>
                        </w:pPr>
                        <w:r w:rsidRPr="00E6763B">
                          <w:rPr>
                            <w:rFonts w:ascii="Comic Sans MS" w:hAnsi="Comic Sans MS"/>
                            <w:color w:val="006600"/>
                            <w:sz w:val="20"/>
                            <w:szCs w:val="20"/>
                          </w:rPr>
                          <w:t xml:space="preserve">You maintain your </w:t>
                        </w:r>
                        <w:proofErr w:type="gramStart"/>
                        <w:r w:rsidRPr="00E6763B">
                          <w:rPr>
                            <w:rFonts w:ascii="Comic Sans MS" w:hAnsi="Comic Sans MS"/>
                            <w:color w:val="006600"/>
                            <w:sz w:val="20"/>
                            <w:szCs w:val="20"/>
                          </w:rPr>
                          <w:t>vehicle,</w:t>
                        </w:r>
                        <w:proofErr w:type="gramEnd"/>
                        <w:r w:rsidRPr="00E6763B">
                          <w:rPr>
                            <w:rFonts w:ascii="Comic Sans MS" w:hAnsi="Comic Sans MS"/>
                            <w:color w:val="006600"/>
                            <w:sz w:val="20"/>
                            <w:szCs w:val="20"/>
                          </w:rPr>
                          <w:t xml:space="preserve"> why not maintain your home?  Proper home maintenance is the key to preventing unnecessary and costly repairs each year.  An ounce of prevention will go a long way toward keeping your home's plumbing in top working order - and help save you money!  </w:t>
                        </w:r>
                      </w:p>
                      <w:p w:rsidR="00341A30" w:rsidRPr="00E6763B" w:rsidRDefault="00341A30" w:rsidP="00AE2CAA">
                        <w:pPr>
                          <w:jc w:val="both"/>
                          <w:rPr>
                            <w:rFonts w:ascii="Comic Sans MS" w:hAnsi="Comic Sans MS"/>
                            <w:color w:val="006600"/>
                            <w:sz w:val="20"/>
                            <w:szCs w:val="20"/>
                          </w:rPr>
                        </w:pPr>
                      </w:p>
                      <w:p w:rsidR="00AE2CAA" w:rsidRPr="00E6763B" w:rsidRDefault="00AE2CAA" w:rsidP="00AE2CAA">
                        <w:pPr>
                          <w:jc w:val="both"/>
                          <w:rPr>
                            <w:rFonts w:ascii="Comic Sans MS" w:hAnsi="Comic Sans MS"/>
                            <w:color w:val="006600"/>
                            <w:sz w:val="20"/>
                            <w:szCs w:val="20"/>
                          </w:rPr>
                        </w:pPr>
                        <w:r w:rsidRPr="00E6763B">
                          <w:rPr>
                            <w:rFonts w:ascii="Comic Sans MS" w:hAnsi="Comic Sans MS"/>
                            <w:color w:val="006600"/>
                            <w:sz w:val="20"/>
                            <w:szCs w:val="20"/>
                          </w:rPr>
                          <w:t xml:space="preserve">Winter will soon be approaching so you will need to remove your garden hose from outside faucets so they won’t freeze.  Be aware, they are only Frost-free faucets if you remove the hose.  Also be sure to winterize sprinkler pumps and RPZ valves.  </w:t>
                        </w:r>
                      </w:p>
                      <w:p w:rsidR="00AE2CAA" w:rsidRPr="00E6763B" w:rsidRDefault="00AE2CAA" w:rsidP="00AE2CAA">
                        <w:pPr>
                          <w:jc w:val="both"/>
                          <w:rPr>
                            <w:rFonts w:ascii="Comic Sans MS" w:hAnsi="Comic Sans MS"/>
                            <w:color w:val="006600"/>
                            <w:sz w:val="20"/>
                            <w:szCs w:val="20"/>
                          </w:rPr>
                        </w:pPr>
                      </w:p>
                      <w:p w:rsidR="00AE2CAA" w:rsidRDefault="00AE2CAA" w:rsidP="00AE2CAA">
                        <w:pPr>
                          <w:jc w:val="both"/>
                          <w:rPr>
                            <w:rFonts w:ascii="Comic Sans MS" w:hAnsi="Comic Sans MS"/>
                            <w:color w:val="006600"/>
                            <w:sz w:val="20"/>
                            <w:szCs w:val="20"/>
                          </w:rPr>
                        </w:pPr>
                        <w:r w:rsidRPr="00E6763B">
                          <w:rPr>
                            <w:rFonts w:ascii="Comic Sans MS" w:hAnsi="Comic Sans MS"/>
                            <w:color w:val="006600"/>
                            <w:sz w:val="20"/>
                            <w:szCs w:val="20"/>
                          </w:rPr>
                          <w:t>Did you know you can sometimes identify any potential water problems you may have by looking at your water bill?  By comparing monthly usage figures, you may get tipped off to a small leak before it becomes a big problem.  Major, unexplained fluctuations in your water bill are often a sign of water leaks.</w:t>
                        </w:r>
                      </w:p>
                      <w:p w:rsidR="00341A30" w:rsidRPr="00E6763B" w:rsidRDefault="00341A30" w:rsidP="00AE2CAA">
                        <w:pPr>
                          <w:jc w:val="both"/>
                          <w:rPr>
                            <w:rFonts w:ascii="Comic Sans MS" w:hAnsi="Comic Sans MS"/>
                            <w:color w:val="006600"/>
                            <w:sz w:val="20"/>
                            <w:szCs w:val="20"/>
                          </w:rPr>
                        </w:pPr>
                      </w:p>
                      <w:p w:rsidR="00AE2CAA" w:rsidRDefault="00AE2CAA" w:rsidP="00AE2CAA">
                        <w:pPr>
                          <w:jc w:val="both"/>
                          <w:rPr>
                            <w:rFonts w:ascii="Comic Sans MS" w:hAnsi="Comic Sans MS"/>
                            <w:color w:val="006600"/>
                            <w:sz w:val="20"/>
                            <w:szCs w:val="20"/>
                          </w:rPr>
                        </w:pPr>
                        <w:r w:rsidRPr="00E6763B">
                          <w:rPr>
                            <w:rFonts w:ascii="Comic Sans MS" w:hAnsi="Comic Sans MS"/>
                            <w:color w:val="006600"/>
                            <w:sz w:val="20"/>
                            <w:szCs w:val="20"/>
                          </w:rPr>
                          <w:t>Another helpful hint is to know how to shut off the water supply.  This includes both the main water supply and individual fixtures like sinks, toilets, water heaters and clothes washers. If a pipe bursts, a toilet overflows or your water heater fails the first thing you’ll want to do is shut off the water. Be sure everyone in your household knows where they are and how to shut them off.</w:t>
                        </w:r>
                      </w:p>
                      <w:p w:rsidR="00341A30" w:rsidRPr="00E6763B" w:rsidRDefault="00341A30" w:rsidP="00AE2CAA">
                        <w:pPr>
                          <w:jc w:val="both"/>
                          <w:rPr>
                            <w:rFonts w:ascii="Comic Sans MS" w:hAnsi="Comic Sans MS"/>
                            <w:color w:val="006600"/>
                            <w:sz w:val="20"/>
                            <w:szCs w:val="20"/>
                          </w:rPr>
                        </w:pPr>
                      </w:p>
                      <w:p w:rsidR="009F509B" w:rsidRPr="00E6763B" w:rsidRDefault="00AE2CAA" w:rsidP="00AE2CAA">
                        <w:pPr>
                          <w:jc w:val="both"/>
                          <w:rPr>
                            <w:rFonts w:ascii="Comic Sans MS" w:hAnsi="Comic Sans MS"/>
                            <w:color w:val="006600"/>
                            <w:sz w:val="20"/>
                            <w:szCs w:val="20"/>
                          </w:rPr>
                        </w:pPr>
                        <w:r w:rsidRPr="00E6763B">
                          <w:rPr>
                            <w:rFonts w:ascii="Comic Sans MS" w:hAnsi="Comic Sans MS"/>
                            <w:color w:val="006600"/>
                            <w:sz w:val="20"/>
                            <w:szCs w:val="20"/>
                          </w:rPr>
                          <w:t xml:space="preserve">You should always have your plumbing inspected once a year and have your water pressure checked. To help prevent annoying and expensive plumbing disasters consider joining The Diamond Club.  </w:t>
                        </w:r>
                      </w:p>
                      <w:p w:rsidR="009F509B" w:rsidRPr="00E6763B" w:rsidRDefault="009F509B" w:rsidP="00057B62">
                        <w:pPr>
                          <w:rPr>
                            <w:color w:val="006600"/>
                          </w:rPr>
                        </w:pPr>
                      </w:p>
                    </w:tc>
                  </w:tr>
                </w:tbl>
                <w:p w:rsidR="009F509B" w:rsidRPr="00E6763B" w:rsidRDefault="009F509B" w:rsidP="00057B62">
                  <w:pPr>
                    <w:rPr>
                      <w:color w:val="006600"/>
                    </w:rPr>
                  </w:pPr>
                </w:p>
              </w:tc>
              <w:tc>
                <w:tcPr>
                  <w:tcW w:w="7847" w:type="dxa"/>
                  <w:shd w:val="clear" w:color="auto" w:fill="C4BC96" w:themeFill="background2" w:themeFillShade="BF"/>
                </w:tcPr>
                <w:p w:rsidR="00B909A9" w:rsidRPr="00E6763B" w:rsidRDefault="00B909A9" w:rsidP="00057B62">
                  <w:pPr>
                    <w:rPr>
                      <w:color w:val="00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616"/>
                  </w:tblGrid>
                  <w:tr w:rsidR="00E6763B" w:rsidRPr="00E6763B" w:rsidTr="00BA1123">
                    <w:tc>
                      <w:tcPr>
                        <w:tcW w:w="7616" w:type="dxa"/>
                        <w:shd w:val="clear" w:color="auto" w:fill="FFFFFF"/>
                      </w:tcPr>
                      <w:p w:rsidR="00B909A9" w:rsidRPr="00E6763B" w:rsidRDefault="00B909A9" w:rsidP="00BA1123">
                        <w:pPr>
                          <w:jc w:val="center"/>
                          <w:rPr>
                            <w:color w:val="006600"/>
                          </w:rPr>
                        </w:pPr>
                      </w:p>
                      <w:p w:rsidR="00747990" w:rsidRDefault="00E6763B" w:rsidP="00BA1123">
                        <w:pPr>
                          <w:jc w:val="center"/>
                          <w:rPr>
                            <w:rFonts w:ascii="Comic Sans MS" w:hAnsi="Comic Sans MS"/>
                            <w:b/>
                            <w:color w:val="006600"/>
                            <w:sz w:val="20"/>
                            <w:szCs w:val="20"/>
                            <w:u w:val="single"/>
                          </w:rPr>
                        </w:pPr>
                        <w:r>
                          <w:rPr>
                            <w:rFonts w:ascii="Comic Sans MS" w:hAnsi="Comic Sans MS"/>
                            <w:b/>
                            <w:color w:val="006600"/>
                            <w:sz w:val="20"/>
                            <w:szCs w:val="20"/>
                            <w:u w:val="single"/>
                          </w:rPr>
                          <w:t>HOW DO I SAVE ON HEATING &amp; COOLING ENERGY COST?</w:t>
                        </w:r>
                      </w:p>
                      <w:p w:rsidR="00E6763B" w:rsidRPr="00E6763B" w:rsidRDefault="00E6763B" w:rsidP="00BA1123">
                        <w:pPr>
                          <w:jc w:val="center"/>
                          <w:rPr>
                            <w:rFonts w:ascii="Comic Sans MS" w:hAnsi="Comic Sans MS"/>
                            <w:color w:val="006600"/>
                            <w:sz w:val="20"/>
                            <w:szCs w:val="20"/>
                          </w:rPr>
                        </w:pPr>
                      </w:p>
                      <w:p w:rsidR="00BA1123" w:rsidRPr="00E6763B" w:rsidRDefault="00BA1123" w:rsidP="00BA1123">
                        <w:pPr>
                          <w:jc w:val="center"/>
                          <w:rPr>
                            <w:rFonts w:ascii="Comic Sans MS" w:hAnsi="Comic Sans MS"/>
                            <w:color w:val="006600"/>
                            <w:sz w:val="20"/>
                            <w:szCs w:val="20"/>
                          </w:rPr>
                        </w:pPr>
                        <w:r w:rsidRPr="00E6763B">
                          <w:rPr>
                            <w:rFonts w:ascii="Comic Sans MS" w:hAnsi="Comic Sans MS"/>
                            <w:color w:val="006600"/>
                            <w:sz w:val="20"/>
                            <w:szCs w:val="20"/>
                          </w:rPr>
                          <w:t xml:space="preserve">  </w:t>
                        </w: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Install a Programmable Thermostat</w:t>
                        </w:r>
                      </w:p>
                      <w:p w:rsidR="00BA1123" w:rsidRPr="00E6763B" w:rsidRDefault="00BA1123" w:rsidP="00BA1123">
                        <w:pPr>
                          <w:jc w:val="both"/>
                          <w:rPr>
                            <w:rFonts w:ascii="Comic Sans MS" w:hAnsi="Comic Sans MS"/>
                            <w:color w:val="006600"/>
                            <w:sz w:val="20"/>
                            <w:szCs w:val="20"/>
                          </w:rPr>
                        </w:pPr>
                      </w:p>
                      <w:p w:rsidR="00BA1123" w:rsidRPr="00E6763B" w:rsidRDefault="00747990" w:rsidP="00BA1123">
                        <w:pPr>
                          <w:jc w:val="both"/>
                          <w:rPr>
                            <w:rFonts w:ascii="Comic Sans MS" w:hAnsi="Comic Sans MS"/>
                            <w:color w:val="006600"/>
                            <w:sz w:val="20"/>
                            <w:szCs w:val="20"/>
                          </w:rPr>
                        </w:pPr>
                        <w:r w:rsidRPr="00E6763B">
                          <w:rPr>
                            <w:rFonts w:ascii="Comic Sans MS" w:hAnsi="Comic Sans MS"/>
                            <w:b/>
                            <w:noProof/>
                            <w:color w:val="006600"/>
                            <w:sz w:val="20"/>
                            <w:szCs w:val="20"/>
                            <w:u w:val="single"/>
                          </w:rPr>
                          <w:drawing>
                            <wp:anchor distT="0" distB="0" distL="114300" distR="114300" simplePos="0" relativeHeight="251661312" behindDoc="0" locked="0" layoutInCell="1" allowOverlap="1" wp14:anchorId="3B0F46EE" wp14:editId="5420E4BD">
                              <wp:simplePos x="0" y="0"/>
                              <wp:positionH relativeFrom="column">
                                <wp:align>right</wp:align>
                              </wp:positionH>
                              <wp:positionV relativeFrom="paragraph">
                                <wp:posOffset>0</wp:posOffset>
                              </wp:positionV>
                              <wp:extent cx="1114425" cy="1384300"/>
                              <wp:effectExtent l="0" t="0" r="0" b="6350"/>
                              <wp:wrapSquare wrapText="bothSides"/>
                              <wp:docPr id="6" name="Picture 6" descr="C:\Users\lhenderson\AppData\Local\Microsoft\Windows\Temporary Internet Files\Content.IE5\ASZ93B02\MC900390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ASZ93B02\MC90039068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384379"/>
                                      </a:xfrm>
                                      <a:prstGeom prst="rect">
                                        <a:avLst/>
                                      </a:prstGeom>
                                      <a:noFill/>
                                      <a:ln>
                                        <a:noFill/>
                                      </a:ln>
                                    </pic:spPr>
                                  </pic:pic>
                                </a:graphicData>
                              </a:graphic>
                              <wp14:sizeRelH relativeFrom="page">
                                <wp14:pctWidth>0</wp14:pctWidth>
                              </wp14:sizeRelH>
                              <wp14:sizeRelV relativeFrom="page">
                                <wp14:pctHeight>0</wp14:pctHeight>
                              </wp14:sizeRelV>
                            </wp:anchor>
                          </w:drawing>
                        </w:r>
                        <w:r w:rsidR="00BA1123" w:rsidRPr="00E6763B">
                          <w:rPr>
                            <w:rFonts w:ascii="Comic Sans MS" w:hAnsi="Comic Sans MS"/>
                            <w:color w:val="006600"/>
                            <w:sz w:val="20"/>
                            <w:szCs w:val="20"/>
                          </w:rPr>
                          <w:t>During the heating season, set the temperature at 68 degrees when you are at home and 55 degrees when not at home.</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During the cooling season, set the temperature to 78 degrees when you are not at home and to your comfort level when you are home.</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Turn off heat/air in unoccupied areas (close the register/vent cover dampers).</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Enroll in your energy company’s budget plan (a monthly averaging plan that sets a constant monthly rate).</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Install thermostats on interior walls away from heating or cooling vents and other sources of heat or drafts.</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 xml:space="preserve">Have the heating/cooling system inspected, cleaned and tuned before each heating and cooling season. Get more information on our maintenance </w:t>
                        </w:r>
                        <w:r w:rsidR="002E689D" w:rsidRPr="00E6763B">
                          <w:rPr>
                            <w:rFonts w:ascii="Comic Sans MS" w:hAnsi="Comic Sans MS"/>
                            <w:color w:val="006600"/>
                            <w:sz w:val="20"/>
                            <w:szCs w:val="20"/>
                          </w:rPr>
                          <w:t>agreements.</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Seal any drafts in the windows with approved shrink plastic kits.</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rFonts w:ascii="Comic Sans MS" w:hAnsi="Comic Sans MS"/>
                            <w:color w:val="006600"/>
                            <w:sz w:val="20"/>
                            <w:szCs w:val="20"/>
                          </w:rPr>
                        </w:pPr>
                        <w:r w:rsidRPr="00E6763B">
                          <w:rPr>
                            <w:rFonts w:ascii="Comic Sans MS" w:hAnsi="Comic Sans MS"/>
                            <w:color w:val="006600"/>
                            <w:sz w:val="20"/>
                            <w:szCs w:val="20"/>
                          </w:rPr>
                          <w:t xml:space="preserve">Install an energy star rated furnace and central air. </w:t>
                        </w:r>
                        <w:r w:rsidR="002E689D" w:rsidRPr="00E6763B">
                          <w:rPr>
                            <w:rFonts w:ascii="Comic Sans MS" w:hAnsi="Comic Sans MS"/>
                            <w:color w:val="006600"/>
                            <w:sz w:val="20"/>
                            <w:szCs w:val="20"/>
                          </w:rPr>
                          <w:t xml:space="preserve"> </w:t>
                        </w:r>
                        <w:proofErr w:type="gramStart"/>
                        <w:r w:rsidRPr="00E6763B">
                          <w:rPr>
                            <w:rFonts w:ascii="Comic Sans MS" w:hAnsi="Comic Sans MS"/>
                            <w:color w:val="006600"/>
                            <w:sz w:val="20"/>
                            <w:szCs w:val="20"/>
                          </w:rPr>
                          <w:t>Most older</w:t>
                        </w:r>
                        <w:proofErr w:type="gramEnd"/>
                        <w:r w:rsidRPr="00E6763B">
                          <w:rPr>
                            <w:rFonts w:ascii="Comic Sans MS" w:hAnsi="Comic Sans MS"/>
                            <w:color w:val="006600"/>
                            <w:sz w:val="20"/>
                            <w:szCs w:val="20"/>
                          </w:rPr>
                          <w:t xml:space="preserve"> furnaces and central airs are inefficient and do not meet current energy efficiency standards (Minimum 80% AFUE for furnaces and 13 Seer for central airs).</w:t>
                        </w:r>
                      </w:p>
                      <w:p w:rsidR="00BA1123" w:rsidRPr="00E6763B" w:rsidRDefault="00BA1123" w:rsidP="00BA1123">
                        <w:pPr>
                          <w:jc w:val="both"/>
                          <w:rPr>
                            <w:rFonts w:ascii="Comic Sans MS" w:hAnsi="Comic Sans MS"/>
                            <w:color w:val="006600"/>
                            <w:sz w:val="20"/>
                            <w:szCs w:val="20"/>
                          </w:rPr>
                        </w:pPr>
                      </w:p>
                      <w:p w:rsidR="00BA1123" w:rsidRPr="00E6763B" w:rsidRDefault="00BA1123" w:rsidP="00BA1123">
                        <w:pPr>
                          <w:jc w:val="both"/>
                          <w:rPr>
                            <w:color w:val="006600"/>
                          </w:rPr>
                        </w:pPr>
                        <w:r w:rsidRPr="00E6763B">
                          <w:rPr>
                            <w:rFonts w:ascii="Comic Sans MS" w:hAnsi="Comic Sans MS"/>
                            <w:color w:val="006600"/>
                            <w:sz w:val="20"/>
                            <w:szCs w:val="20"/>
                          </w:rPr>
                          <w:t>Clean the ductwork as recommended by your heating and cooling technician and change your filter regularly. Check your filter monthly no matter what. These can reduce the efficiency of your equipment because you do not have proper air circulation due to restriction in the ductwork and filter.</w:t>
                        </w:r>
                      </w:p>
                      <w:p w:rsidR="00BA1123" w:rsidRPr="00E6763B" w:rsidRDefault="00BA1123" w:rsidP="00BA1123">
                        <w:pPr>
                          <w:jc w:val="center"/>
                          <w:rPr>
                            <w:color w:val="006600"/>
                          </w:rPr>
                        </w:pPr>
                      </w:p>
                    </w:tc>
                  </w:tr>
                </w:tbl>
                <w:p w:rsidR="00A20B73" w:rsidRPr="00E6763B" w:rsidRDefault="00A20B73" w:rsidP="00057B62">
                  <w:pPr>
                    <w:rPr>
                      <w:color w:val="006600"/>
                    </w:rPr>
                  </w:pPr>
                </w:p>
                <w:p w:rsidR="00B909A9" w:rsidRPr="00E6763B" w:rsidRDefault="00B909A9" w:rsidP="00057B62">
                  <w:pPr>
                    <w:rPr>
                      <w:color w:val="006600"/>
                    </w:rPr>
                  </w:pPr>
                </w:p>
                <w:p w:rsidR="00B909A9" w:rsidRPr="00E6763B" w:rsidRDefault="00B909A9" w:rsidP="00057B62">
                  <w:pPr>
                    <w:rPr>
                      <w:color w:val="006600"/>
                    </w:rPr>
                  </w:pP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79"/>
                  </w:tblGrid>
                  <w:tr w:rsidR="00E6763B" w:rsidRPr="00E6763B" w:rsidTr="00A20B73">
                    <w:trPr>
                      <w:trHeight w:val="8153"/>
                    </w:trPr>
                    <w:tc>
                      <w:tcPr>
                        <w:tcW w:w="7679" w:type="dxa"/>
                        <w:shd w:val="clear" w:color="auto" w:fill="FFFFFF"/>
                      </w:tcPr>
                      <w:p w:rsidR="00B909A9" w:rsidRDefault="00B909A9" w:rsidP="00057B62">
                        <w:pPr>
                          <w:rPr>
                            <w:color w:val="006600"/>
                          </w:rPr>
                        </w:pPr>
                      </w:p>
                      <w:p w:rsidR="001F3C67" w:rsidRPr="001F3C67" w:rsidRDefault="001F3C67" w:rsidP="001F3C67">
                        <w:pPr>
                          <w:jc w:val="center"/>
                          <w:rPr>
                            <w:rFonts w:ascii="Comic Sans MS" w:hAnsi="Comic Sans MS"/>
                            <w:b/>
                            <w:color w:val="006600"/>
                            <w:sz w:val="20"/>
                            <w:szCs w:val="20"/>
                          </w:rPr>
                        </w:pPr>
                        <w:r w:rsidRPr="001F3C67">
                          <w:rPr>
                            <w:rFonts w:ascii="Comic Sans MS" w:hAnsi="Comic Sans MS"/>
                            <w:b/>
                            <w:noProof/>
                            <w:color w:val="006600"/>
                            <w:sz w:val="20"/>
                            <w:szCs w:val="20"/>
                          </w:rPr>
                          <w:drawing>
                            <wp:anchor distT="0" distB="0" distL="114300" distR="114300" simplePos="0" relativeHeight="251665408" behindDoc="0" locked="0" layoutInCell="1" allowOverlap="1" wp14:anchorId="1BCD39EA" wp14:editId="2B338ED7">
                              <wp:simplePos x="0" y="0"/>
                              <wp:positionH relativeFrom="column">
                                <wp:align>right</wp:align>
                              </wp:positionH>
                              <wp:positionV relativeFrom="paragraph">
                                <wp:posOffset>-4445</wp:posOffset>
                              </wp:positionV>
                              <wp:extent cx="2137410" cy="2152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way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7570" cy="2152650"/>
                                      </a:xfrm>
                                      <a:prstGeom prst="rect">
                                        <a:avLst/>
                                      </a:prstGeom>
                                    </pic:spPr>
                                  </pic:pic>
                                </a:graphicData>
                              </a:graphic>
                              <wp14:sizeRelH relativeFrom="page">
                                <wp14:pctWidth>0</wp14:pctWidth>
                              </wp14:sizeRelH>
                              <wp14:sizeRelV relativeFrom="page">
                                <wp14:pctHeight>0</wp14:pctHeight>
                              </wp14:sizeRelV>
                            </wp:anchor>
                          </w:drawing>
                        </w:r>
                        <w:r w:rsidRPr="001F3C67">
                          <w:rPr>
                            <w:rFonts w:ascii="Comic Sans MS" w:hAnsi="Comic Sans MS"/>
                            <w:b/>
                            <w:color w:val="006600"/>
                            <w:sz w:val="20"/>
                            <w:szCs w:val="20"/>
                          </w:rPr>
                          <w:t>DEWAYNE’S WORLD</w:t>
                        </w:r>
                      </w:p>
                      <w:p w:rsidR="001F3C67" w:rsidRPr="00E6763B" w:rsidRDefault="001F3C67" w:rsidP="00057B62">
                        <w:pPr>
                          <w:rPr>
                            <w:color w:val="006600"/>
                          </w:rPr>
                        </w:pPr>
                      </w:p>
                      <w:p w:rsidR="00A20B73" w:rsidRPr="00E6763B" w:rsidRDefault="001F3C67" w:rsidP="00BA1123">
                        <w:pPr>
                          <w:jc w:val="both"/>
                          <w:rPr>
                            <w:rFonts w:ascii="Comic Sans MS" w:hAnsi="Comic Sans MS"/>
                            <w:color w:val="006600"/>
                            <w:sz w:val="20"/>
                            <w:szCs w:val="20"/>
                          </w:rPr>
                        </w:pPr>
                        <w:r w:rsidRPr="00E6763B">
                          <w:rPr>
                            <w:rFonts w:ascii="Comic Sans MS" w:hAnsi="Comic Sans MS"/>
                            <w:noProof/>
                            <w:color w:val="006600"/>
                            <w:sz w:val="20"/>
                            <w:szCs w:val="20"/>
                          </w:rPr>
                          <w:drawing>
                            <wp:anchor distT="0" distB="0" distL="114300" distR="114300" simplePos="0" relativeHeight="251662336" behindDoc="0" locked="0" layoutInCell="1" allowOverlap="1" wp14:anchorId="0C8BAA88" wp14:editId="6519ED82">
                              <wp:simplePos x="0" y="0"/>
                              <wp:positionH relativeFrom="column">
                                <wp:align>left</wp:align>
                              </wp:positionH>
                              <wp:positionV relativeFrom="paragraph">
                                <wp:posOffset>171450</wp:posOffset>
                              </wp:positionV>
                              <wp:extent cx="1200150" cy="6451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ater cop 1.png"/>
                                      <pic:cNvPicPr/>
                                    </pic:nvPicPr>
                                    <pic:blipFill>
                                      <a:blip r:embed="rId13">
                                        <a:extLst>
                                          <a:ext uri="{28A0092B-C50C-407E-A947-70E740481C1C}">
                                            <a14:useLocalDpi xmlns:a14="http://schemas.microsoft.com/office/drawing/2010/main" val="0"/>
                                          </a:ext>
                                        </a:extLst>
                                      </a:blip>
                                      <a:stretch>
                                        <a:fillRect/>
                                      </a:stretch>
                                    </pic:blipFill>
                                    <pic:spPr>
                                      <a:xfrm>
                                        <a:off x="0" y="0"/>
                                        <a:ext cx="1200150" cy="645535"/>
                                      </a:xfrm>
                                      <a:prstGeom prst="rect">
                                        <a:avLst/>
                                      </a:prstGeom>
                                    </pic:spPr>
                                  </pic:pic>
                                </a:graphicData>
                              </a:graphic>
                              <wp14:sizeRelH relativeFrom="page">
                                <wp14:pctWidth>0</wp14:pctWidth>
                              </wp14:sizeRelH>
                              <wp14:sizeRelV relativeFrom="page">
                                <wp14:pctHeight>0</wp14:pctHeight>
                              </wp14:sizeRelV>
                            </wp:anchor>
                          </w:drawing>
                        </w:r>
                      </w:p>
                      <w:p w:rsidR="00B909A9" w:rsidRPr="00E6763B" w:rsidRDefault="001F3C67" w:rsidP="00BA1123">
                        <w:pPr>
                          <w:jc w:val="both"/>
                          <w:rPr>
                            <w:rFonts w:ascii="Comic Sans MS" w:hAnsi="Comic Sans MS"/>
                            <w:color w:val="006600"/>
                            <w:sz w:val="20"/>
                            <w:szCs w:val="20"/>
                          </w:rPr>
                        </w:pPr>
                        <w:bookmarkStart w:id="0" w:name="_GoBack"/>
                        <w:bookmarkEnd w:id="0"/>
                        <w:r>
                          <w:rPr>
                            <w:rFonts w:ascii="Comic Sans MS" w:hAnsi="Comic Sans MS"/>
                            <w:color w:val="006600"/>
                            <w:sz w:val="20"/>
                            <w:szCs w:val="20"/>
                          </w:rPr>
                          <w:t>N</w:t>
                        </w:r>
                        <w:r w:rsidR="00747990" w:rsidRPr="00E6763B">
                          <w:rPr>
                            <w:rFonts w:ascii="Comic Sans MS" w:hAnsi="Comic Sans MS"/>
                            <w:color w:val="006600"/>
                            <w:sz w:val="20"/>
                            <w:szCs w:val="20"/>
                          </w:rPr>
                          <w:t xml:space="preserve">early 25% of Homeowners have experienced significant water damage from broken pipes and leaks.  Are you next?  When your house </w:t>
                        </w:r>
                        <w:proofErr w:type="gramStart"/>
                        <w:r w:rsidR="00747990" w:rsidRPr="00E6763B">
                          <w:rPr>
                            <w:rFonts w:ascii="Comic Sans MS" w:hAnsi="Comic Sans MS"/>
                            <w:color w:val="006600"/>
                            <w:sz w:val="20"/>
                            <w:szCs w:val="20"/>
                          </w:rPr>
                          <w:t>falls</w:t>
                        </w:r>
                        <w:proofErr w:type="gramEnd"/>
                        <w:r w:rsidR="00747990" w:rsidRPr="00E6763B">
                          <w:rPr>
                            <w:rFonts w:ascii="Comic Sans MS" w:hAnsi="Comic Sans MS"/>
                            <w:color w:val="006600"/>
                            <w:sz w:val="20"/>
                            <w:szCs w:val="20"/>
                          </w:rPr>
                          <w:t xml:space="preserve"> victim to common plumbing water leakage and catastrophic flooding, you could experience much more than structural and interior damage.  Your irreplaceable keepsakes can be destroyed in an instant as well.  I’m here today to talk to you about a feature on your home that would give you automatic protection without you even knowing it.  It’s called the </w:t>
                        </w:r>
                        <w:r w:rsidR="00747990" w:rsidRPr="00E6763B">
                          <w:rPr>
                            <w:rFonts w:ascii="Comic Sans MS" w:hAnsi="Comic Sans MS"/>
                            <w:b/>
                            <w:color w:val="006600"/>
                            <w:sz w:val="20"/>
                            <w:szCs w:val="20"/>
                          </w:rPr>
                          <w:t>Water Cop</w:t>
                        </w:r>
                        <w:r w:rsidR="00747990" w:rsidRPr="00E6763B">
                          <w:rPr>
                            <w:rFonts w:ascii="Comic Sans MS" w:hAnsi="Comic Sans MS"/>
                            <w:color w:val="006600"/>
                            <w:sz w:val="20"/>
                            <w:szCs w:val="20"/>
                          </w:rPr>
                          <w:t xml:space="preserve">.  A smart investment in the protection of your home that features technology so advanced, it actually stops water damage before it starts.  Featuring an automatic valve and in innovative network of flood and temperature sensors.  Water Cop monitors your homes plumbing system.  Plus unlike other less efficient monitoring system that simply alerts you to water leakage problems without actually shutting off the plumbing, when Water Cop senses water </w:t>
                        </w:r>
                        <w:r w:rsidR="00E6763B" w:rsidRPr="00E6763B">
                          <w:rPr>
                            <w:rFonts w:ascii="Comic Sans MS" w:hAnsi="Comic Sans MS"/>
                            <w:noProof/>
                            <w:color w:val="006600"/>
                            <w:sz w:val="20"/>
                            <w:szCs w:val="20"/>
                          </w:rPr>
                          <w:drawing>
                            <wp:anchor distT="0" distB="0" distL="114300" distR="114300" simplePos="0" relativeHeight="251664384" behindDoc="0" locked="0" layoutInCell="1" allowOverlap="1" wp14:anchorId="09908002" wp14:editId="078B781D">
                              <wp:simplePos x="0" y="0"/>
                              <wp:positionH relativeFrom="column">
                                <wp:align>right</wp:align>
                              </wp:positionH>
                              <wp:positionV relativeFrom="paragraph">
                                <wp:posOffset>3091180</wp:posOffset>
                              </wp:positionV>
                              <wp:extent cx="1343025" cy="1111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water cop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1112139"/>
                                      </a:xfrm>
                                      <a:prstGeom prst="rect">
                                        <a:avLst/>
                                      </a:prstGeom>
                                    </pic:spPr>
                                  </pic:pic>
                                </a:graphicData>
                              </a:graphic>
                              <wp14:sizeRelH relativeFrom="page">
                                <wp14:pctWidth>0</wp14:pctWidth>
                              </wp14:sizeRelH>
                              <wp14:sizeRelV relativeFrom="page">
                                <wp14:pctHeight>0</wp14:pctHeight>
                              </wp14:sizeRelV>
                            </wp:anchor>
                          </w:drawing>
                        </w:r>
                        <w:r w:rsidR="00747990" w:rsidRPr="00E6763B">
                          <w:rPr>
                            <w:rFonts w:ascii="Comic Sans MS" w:hAnsi="Comic Sans MS"/>
                            <w:color w:val="006600"/>
                            <w:sz w:val="20"/>
                            <w:szCs w:val="20"/>
                          </w:rPr>
                          <w:t>problems, it automatically turns off your plumbing system.  This means you do not need to be home to prevent leakage, damage or catastrophic flooding – a critical advantage for protecting your home or a second home you may have.  Water Cop is on the job 24/7.  If you would like more information on Water Cop, give us a call!</w:t>
                        </w:r>
                      </w:p>
                      <w:p w:rsidR="00747990" w:rsidRPr="00E6763B" w:rsidRDefault="00747990" w:rsidP="00BA1123">
                        <w:pPr>
                          <w:jc w:val="both"/>
                          <w:rPr>
                            <w:color w:val="006600"/>
                          </w:rPr>
                        </w:pPr>
                      </w:p>
                    </w:tc>
                  </w:tr>
                </w:tbl>
                <w:p w:rsidR="00A20B73" w:rsidRPr="00E6763B" w:rsidRDefault="00A20B73" w:rsidP="00A20B73">
                  <w:pPr>
                    <w:jc w:val="center"/>
                    <w:rPr>
                      <w:color w:val="006600"/>
                    </w:rPr>
                  </w:pPr>
                </w:p>
                <w:p w:rsidR="00E6763B" w:rsidRPr="00E6763B" w:rsidRDefault="00E6763B" w:rsidP="00A20B73">
                  <w:pPr>
                    <w:jc w:val="center"/>
                    <w:rPr>
                      <w:color w:val="006600"/>
                    </w:rPr>
                  </w:pPr>
                </w:p>
                <w:p w:rsidR="00E6763B" w:rsidRPr="00E6763B" w:rsidRDefault="00E6763B" w:rsidP="00A20B73">
                  <w:pPr>
                    <w:jc w:val="center"/>
                    <w:rPr>
                      <w:color w:val="006600"/>
                    </w:rPr>
                  </w:pPr>
                </w:p>
                <w:tbl>
                  <w:tblPr>
                    <w:tblStyle w:val="TableGrid"/>
                    <w:tblW w:w="0" w:type="auto"/>
                    <w:shd w:val="clear" w:color="auto" w:fill="FFFFFF" w:themeFill="background1"/>
                    <w:tblLayout w:type="fixed"/>
                    <w:tblLook w:val="04A0" w:firstRow="1" w:lastRow="0" w:firstColumn="1" w:lastColumn="0" w:noHBand="0" w:noVBand="1"/>
                  </w:tblPr>
                  <w:tblGrid>
                    <w:gridCol w:w="7616"/>
                  </w:tblGrid>
                  <w:tr w:rsidR="00E6763B" w:rsidRPr="00E6763B" w:rsidTr="00E6763B">
                    <w:tc>
                      <w:tcPr>
                        <w:tcW w:w="7616" w:type="dxa"/>
                        <w:shd w:val="clear" w:color="auto" w:fill="FFFFFF" w:themeFill="background1"/>
                      </w:tcPr>
                      <w:p w:rsidR="00E6763B" w:rsidRPr="00E6763B" w:rsidRDefault="00E6763B" w:rsidP="00E6763B">
                        <w:pPr>
                          <w:rPr>
                            <w:color w:val="006600"/>
                          </w:rPr>
                        </w:pPr>
                      </w:p>
                      <w:p w:rsidR="00E6763B" w:rsidRPr="00E6763B" w:rsidRDefault="00E6763B" w:rsidP="00E6763B">
                        <w:pPr>
                          <w:contextualSpacing/>
                          <w:jc w:val="center"/>
                          <w:rPr>
                            <w:rFonts w:ascii="Comic Sans MS" w:hAnsi="Comic Sans MS" w:cs="Times New Roman"/>
                            <w:b/>
                            <w:color w:val="006600"/>
                            <w:sz w:val="20"/>
                            <w:szCs w:val="20"/>
                          </w:rPr>
                        </w:pPr>
                        <w:r w:rsidRPr="00E6763B">
                          <w:rPr>
                            <w:rFonts w:ascii="Comic Sans MS" w:hAnsi="Comic Sans MS" w:cs="Times New Roman"/>
                            <w:b/>
                            <w:color w:val="006600"/>
                            <w:sz w:val="20"/>
                            <w:szCs w:val="20"/>
                          </w:rPr>
                          <w:t>TRASH BASH!!</w:t>
                        </w:r>
                      </w:p>
                      <w:p w:rsidR="00E6763B" w:rsidRPr="00E6763B" w:rsidRDefault="00E6763B" w:rsidP="00E6763B">
                        <w:pPr>
                          <w:contextualSpacing/>
                          <w:jc w:val="center"/>
                          <w:rPr>
                            <w:rFonts w:ascii="Comic Sans MS" w:hAnsi="Comic Sans MS" w:cs="Times New Roman"/>
                            <w:color w:val="006600"/>
                            <w:sz w:val="20"/>
                            <w:szCs w:val="20"/>
                          </w:rPr>
                        </w:pPr>
                      </w:p>
                      <w:p w:rsidR="00E6763B" w:rsidRPr="00E6763B" w:rsidRDefault="00E6763B" w:rsidP="00E6763B">
                        <w:pPr>
                          <w:contextualSpacing/>
                          <w:jc w:val="center"/>
                          <w:rPr>
                            <w:rFonts w:ascii="Comic Sans MS" w:hAnsi="Comic Sans MS" w:cs="Times New Roman"/>
                            <w:color w:val="006600"/>
                            <w:sz w:val="20"/>
                            <w:szCs w:val="20"/>
                          </w:rPr>
                        </w:pPr>
                        <w:r w:rsidRPr="00E6763B">
                          <w:rPr>
                            <w:rFonts w:ascii="Comic Sans MS" w:hAnsi="Comic Sans MS" w:cs="Times New Roman"/>
                            <w:color w:val="006600"/>
                            <w:sz w:val="20"/>
                            <w:szCs w:val="20"/>
                          </w:rPr>
                          <w:t>Trash Bash is Saturday, October 4th!</w:t>
                        </w:r>
                      </w:p>
                      <w:p w:rsidR="00E6763B" w:rsidRPr="00E6763B" w:rsidRDefault="00E6763B" w:rsidP="00E6763B">
                        <w:pPr>
                          <w:contextualSpacing/>
                          <w:jc w:val="both"/>
                          <w:rPr>
                            <w:rFonts w:ascii="Comic Sans MS" w:hAnsi="Comic Sans MS" w:cs="Times New Roman"/>
                            <w:color w:val="006600"/>
                            <w:sz w:val="20"/>
                            <w:szCs w:val="20"/>
                          </w:rPr>
                        </w:pPr>
                      </w:p>
                      <w:p w:rsidR="00E6763B" w:rsidRPr="00E6763B" w:rsidRDefault="00341A30" w:rsidP="00E6763B">
                        <w:pPr>
                          <w:contextualSpacing/>
                          <w:jc w:val="both"/>
                          <w:rPr>
                            <w:rFonts w:ascii="Comic Sans MS" w:hAnsi="Comic Sans MS" w:cs="Times New Roman"/>
                            <w:color w:val="006600"/>
                            <w:sz w:val="20"/>
                            <w:szCs w:val="20"/>
                          </w:rPr>
                        </w:pPr>
                        <w:r w:rsidRPr="00E6763B">
                          <w:rPr>
                            <w:rFonts w:ascii="Comic Sans MS" w:hAnsi="Comic Sans MS" w:cs="Times New Roman"/>
                            <w:b/>
                            <w:noProof/>
                            <w:color w:val="006600"/>
                            <w:sz w:val="20"/>
                            <w:szCs w:val="20"/>
                          </w:rPr>
                          <w:drawing>
                            <wp:anchor distT="0" distB="0" distL="114300" distR="114300" simplePos="0" relativeHeight="251666432" behindDoc="0" locked="0" layoutInCell="1" allowOverlap="1" wp14:anchorId="50D963A6" wp14:editId="3ED0AEBF">
                              <wp:simplePos x="0" y="0"/>
                              <wp:positionH relativeFrom="column">
                                <wp:align>right</wp:align>
                              </wp:positionH>
                              <wp:positionV relativeFrom="paragraph">
                                <wp:posOffset>0</wp:posOffset>
                              </wp:positionV>
                              <wp:extent cx="1073785" cy="981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1073879" cy="981075"/>
                                      </a:xfrm>
                                      <a:prstGeom prst="rect">
                                        <a:avLst/>
                                      </a:prstGeom>
                                    </pic:spPr>
                                  </pic:pic>
                                </a:graphicData>
                              </a:graphic>
                              <wp14:sizeRelH relativeFrom="page">
                                <wp14:pctWidth>0</wp14:pctWidth>
                              </wp14:sizeRelH>
                              <wp14:sizeRelV relativeFrom="page">
                                <wp14:pctHeight>0</wp14:pctHeight>
                              </wp14:sizeRelV>
                            </wp:anchor>
                          </w:drawing>
                        </w:r>
                        <w:r w:rsidR="00E6763B" w:rsidRPr="00E6763B">
                          <w:rPr>
                            <w:rFonts w:ascii="Comic Sans MS" w:hAnsi="Comic Sans MS" w:cs="Times New Roman"/>
                            <w:color w:val="006600"/>
                            <w:sz w:val="20"/>
                            <w:szCs w:val="20"/>
                          </w:rPr>
                          <w:t xml:space="preserve">Help us cleanup Lakes Hamilton, Catherine and the Ouachita River below </w:t>
                        </w:r>
                        <w:proofErr w:type="spellStart"/>
                        <w:r w:rsidR="00E6763B" w:rsidRPr="00E6763B">
                          <w:rPr>
                            <w:rFonts w:ascii="Comic Sans MS" w:hAnsi="Comic Sans MS" w:cs="Times New Roman"/>
                            <w:color w:val="006600"/>
                            <w:sz w:val="20"/>
                            <w:szCs w:val="20"/>
                          </w:rPr>
                          <w:t>Remmel</w:t>
                        </w:r>
                        <w:proofErr w:type="spellEnd"/>
                        <w:r w:rsidR="00E6763B" w:rsidRPr="00E6763B">
                          <w:rPr>
                            <w:rFonts w:ascii="Comic Sans MS" w:hAnsi="Comic Sans MS" w:cs="Times New Roman"/>
                            <w:color w:val="006600"/>
                            <w:sz w:val="20"/>
                            <w:szCs w:val="20"/>
                          </w:rPr>
                          <w:t xml:space="preserve"> Dam. At Trash Bash a few hours picking up trash will earn you a free t-shirt, BBQ lunch, entrance to </w:t>
                        </w:r>
                        <w:proofErr w:type="spellStart"/>
                        <w:r w:rsidR="00E6763B" w:rsidRPr="00E6763B">
                          <w:rPr>
                            <w:rFonts w:ascii="Comic Sans MS" w:hAnsi="Comic Sans MS" w:cs="Times New Roman"/>
                            <w:color w:val="006600"/>
                            <w:sz w:val="20"/>
                            <w:szCs w:val="20"/>
                          </w:rPr>
                          <w:t>Garvan</w:t>
                        </w:r>
                        <w:proofErr w:type="spellEnd"/>
                        <w:r w:rsidR="00E6763B" w:rsidRPr="00E6763B">
                          <w:rPr>
                            <w:rFonts w:ascii="Comic Sans MS" w:hAnsi="Comic Sans MS" w:cs="Times New Roman"/>
                            <w:color w:val="006600"/>
                            <w:sz w:val="20"/>
                            <w:szCs w:val="20"/>
                          </w:rPr>
                          <w:t xml:space="preserve"> Woodland Gardens, and chances at over $2,500 in prizes. You can also volunteer at the Lake </w:t>
                        </w:r>
                        <w:proofErr w:type="spellStart"/>
                        <w:r w:rsidR="00E6763B" w:rsidRPr="00E6763B">
                          <w:rPr>
                            <w:rFonts w:ascii="Comic Sans MS" w:hAnsi="Comic Sans MS" w:cs="Times New Roman"/>
                            <w:color w:val="006600"/>
                            <w:sz w:val="20"/>
                            <w:szCs w:val="20"/>
                          </w:rPr>
                          <w:t>DeGray</w:t>
                        </w:r>
                        <w:proofErr w:type="spellEnd"/>
                        <w:r w:rsidR="00E6763B" w:rsidRPr="00E6763B">
                          <w:rPr>
                            <w:rFonts w:ascii="Comic Sans MS" w:hAnsi="Comic Sans MS" w:cs="Times New Roman"/>
                            <w:color w:val="006600"/>
                            <w:sz w:val="20"/>
                            <w:szCs w:val="20"/>
                          </w:rPr>
                          <w:t xml:space="preserve"> clean-up on September 20.</w:t>
                        </w:r>
                      </w:p>
                      <w:p w:rsidR="00E6763B" w:rsidRPr="00E6763B" w:rsidRDefault="00E6763B" w:rsidP="00E6763B">
                        <w:pPr>
                          <w:contextualSpacing/>
                          <w:jc w:val="both"/>
                          <w:rPr>
                            <w:rFonts w:ascii="Comic Sans MS" w:hAnsi="Comic Sans MS" w:cs="Times New Roman"/>
                            <w:color w:val="006600"/>
                            <w:sz w:val="20"/>
                            <w:szCs w:val="20"/>
                          </w:rPr>
                        </w:pPr>
                      </w:p>
                      <w:p w:rsidR="00E6763B" w:rsidRPr="00E6763B" w:rsidRDefault="00E6763B" w:rsidP="00E6763B">
                        <w:pPr>
                          <w:contextualSpacing/>
                          <w:jc w:val="both"/>
                          <w:rPr>
                            <w:rFonts w:ascii="Comic Sans MS" w:hAnsi="Comic Sans MS" w:cs="Times New Roman"/>
                            <w:color w:val="006600"/>
                            <w:sz w:val="20"/>
                            <w:szCs w:val="20"/>
                          </w:rPr>
                        </w:pPr>
                        <w:r w:rsidRPr="00E6763B">
                          <w:rPr>
                            <w:rFonts w:ascii="Comic Sans MS" w:hAnsi="Comic Sans MS" w:cs="Times New Roman"/>
                            <w:color w:val="006600"/>
                            <w:sz w:val="20"/>
                            <w:szCs w:val="20"/>
                          </w:rPr>
                          <w:t xml:space="preserve">It’s a great time for all!  </w:t>
                        </w:r>
                      </w:p>
                      <w:p w:rsidR="00E6763B" w:rsidRPr="00E6763B" w:rsidRDefault="00E6763B" w:rsidP="00E6763B">
                        <w:pPr>
                          <w:rPr>
                            <w:color w:val="006600"/>
                          </w:rPr>
                        </w:pPr>
                      </w:p>
                    </w:tc>
                  </w:tr>
                </w:tbl>
                <w:p w:rsidR="00341A30" w:rsidRDefault="00341A30" w:rsidP="00A20B73">
                  <w:pPr>
                    <w:jc w:val="center"/>
                    <w:rPr>
                      <w:color w:val="006600"/>
                    </w:rPr>
                  </w:pPr>
                </w:p>
                <w:p w:rsidR="00E6763B" w:rsidRPr="00E6763B" w:rsidRDefault="004151A8" w:rsidP="00A20B73">
                  <w:pPr>
                    <w:jc w:val="center"/>
                    <w:rPr>
                      <w:color w:val="006600"/>
                    </w:rPr>
                  </w:pPr>
                  <w:r>
                    <w:rPr>
                      <w:noProof/>
                      <w:color w:val="006600"/>
                    </w:rPr>
                    <w:drawing>
                      <wp:inline distT="0" distB="0" distL="0" distR="0">
                        <wp:extent cx="3152775" cy="6502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wbwelcomex.gif"/>
                                <pic:cNvPicPr/>
                              </pic:nvPicPr>
                              <pic:blipFill>
                                <a:blip r:embed="rId6">
                                  <a:extLst>
                                    <a:ext uri="{28A0092B-C50C-407E-A947-70E740481C1C}">
                                      <a14:useLocalDpi xmlns:a14="http://schemas.microsoft.com/office/drawing/2010/main" val="0"/>
                                    </a:ext>
                                  </a:extLst>
                                </a:blip>
                                <a:stretch>
                                  <a:fillRect/>
                                </a:stretch>
                              </pic:blipFill>
                              <pic:spPr>
                                <a:xfrm>
                                  <a:off x="0" y="0"/>
                                  <a:ext cx="3173872" cy="654572"/>
                                </a:xfrm>
                                <a:prstGeom prst="rect">
                                  <a:avLst/>
                                </a:prstGeom>
                              </pic:spPr>
                            </pic:pic>
                          </a:graphicData>
                        </a:graphic>
                      </wp:inline>
                    </w:drawing>
                  </w:r>
                </w:p>
                <w:p w:rsidR="00706DD2" w:rsidRPr="00E6763B" w:rsidRDefault="00706DD2" w:rsidP="00057B62">
                  <w:pPr>
                    <w:rPr>
                      <w:color w:val="006600"/>
                    </w:rPr>
                  </w:pPr>
                </w:p>
              </w:tc>
            </w:tr>
          </w:tbl>
          <w:p w:rsidR="00B909A9" w:rsidRPr="00E6763B" w:rsidRDefault="00B909A9" w:rsidP="00057B62">
            <w:pPr>
              <w:rPr>
                <w:color w:val="006600"/>
              </w:rPr>
            </w:pPr>
          </w:p>
        </w:tc>
      </w:tr>
    </w:tbl>
    <w:p w:rsidR="00B909A9" w:rsidRPr="00E6763B" w:rsidRDefault="00B909A9" w:rsidP="00B909A9">
      <w:pPr>
        <w:rPr>
          <w:color w:val="006600"/>
        </w:rPr>
      </w:pPr>
    </w:p>
    <w:p w:rsidR="00B909A9" w:rsidRPr="00E6763B" w:rsidRDefault="00B909A9" w:rsidP="00B909A9">
      <w:pPr>
        <w:rPr>
          <w:rFonts w:ascii="Comic Sans MS" w:hAnsi="Comic Sans MS"/>
          <w:i/>
          <w:color w:val="006600"/>
          <w:sz w:val="18"/>
          <w:szCs w:val="18"/>
        </w:rPr>
      </w:pPr>
      <w:r w:rsidRPr="00E6763B">
        <w:rPr>
          <w:rFonts w:ascii="Comic Sans MS" w:hAnsi="Comic Sans MS"/>
          <w:i/>
          <w:color w:val="006600"/>
          <w:sz w:val="18"/>
          <w:szCs w:val="18"/>
        </w:rPr>
        <w:t xml:space="preserve">If you feel you received this message in error or wish to be removed from this list, </w:t>
      </w:r>
      <w:hyperlink r:id="rId16" w:history="1">
        <w:r w:rsidRPr="00E6763B">
          <w:rPr>
            <w:rStyle w:val="Hyperlink"/>
            <w:rFonts w:ascii="Comic Sans MS" w:hAnsi="Comic Sans MS"/>
            <w:i/>
            <w:color w:val="006600"/>
            <w:sz w:val="18"/>
            <w:szCs w:val="18"/>
          </w:rPr>
          <w:t>Click Here</w:t>
        </w:r>
      </w:hyperlink>
    </w:p>
    <w:p w:rsidR="00B909A9" w:rsidRPr="00E6763B" w:rsidRDefault="00B909A9" w:rsidP="00B909A9">
      <w:pPr>
        <w:rPr>
          <w:color w:val="006600"/>
        </w:rPr>
      </w:pPr>
    </w:p>
    <w:p w:rsidR="00B909A9" w:rsidRPr="00E6763B" w:rsidRDefault="00B909A9" w:rsidP="00B909A9">
      <w:pPr>
        <w:rPr>
          <w:color w:val="006600"/>
        </w:rPr>
      </w:pPr>
    </w:p>
    <w:p w:rsidR="00CA5F2B" w:rsidRPr="00E6763B" w:rsidRDefault="001F3C67" w:rsidP="00B909A9">
      <w:pPr>
        <w:rPr>
          <w:color w:val="006600"/>
        </w:rPr>
      </w:pPr>
    </w:p>
    <w:sectPr w:rsidR="00CA5F2B" w:rsidRPr="00E6763B" w:rsidSect="00B51606">
      <w:pgSz w:w="12240" w:h="15840"/>
      <w:pgMar w:top="1440" w:right="3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A9"/>
    <w:rsid w:val="00040AD6"/>
    <w:rsid w:val="000D7B85"/>
    <w:rsid w:val="001E06BD"/>
    <w:rsid w:val="001F3C67"/>
    <w:rsid w:val="002E689D"/>
    <w:rsid w:val="00341A30"/>
    <w:rsid w:val="003521BF"/>
    <w:rsid w:val="00407DE4"/>
    <w:rsid w:val="004151A8"/>
    <w:rsid w:val="005C605C"/>
    <w:rsid w:val="00706DD2"/>
    <w:rsid w:val="00747990"/>
    <w:rsid w:val="008E1E9F"/>
    <w:rsid w:val="009B2A41"/>
    <w:rsid w:val="009F0409"/>
    <w:rsid w:val="009F509B"/>
    <w:rsid w:val="00A20B73"/>
    <w:rsid w:val="00A45AE8"/>
    <w:rsid w:val="00AD2CF0"/>
    <w:rsid w:val="00AE2CAA"/>
    <w:rsid w:val="00B909A9"/>
    <w:rsid w:val="00BA1123"/>
    <w:rsid w:val="00CE4395"/>
    <w:rsid w:val="00D50AC3"/>
    <w:rsid w:val="00D653D4"/>
    <w:rsid w:val="00E6763B"/>
    <w:rsid w:val="00EC4F54"/>
    <w:rsid w:val="00ED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A9"/>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909A9"/>
    <w:rPr>
      <w:color w:val="0000FF"/>
      <w:u w:val="single"/>
    </w:rPr>
  </w:style>
  <w:style w:type="table" w:styleId="TableGrid">
    <w:name w:val="Table Grid"/>
    <w:basedOn w:val="TableNormal"/>
    <w:uiPriority w:val="59"/>
    <w:rsid w:val="00B909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9A9"/>
    <w:rPr>
      <w:rFonts w:ascii="Tahoma" w:hAnsi="Tahoma" w:cs="Tahoma"/>
      <w:sz w:val="16"/>
      <w:szCs w:val="16"/>
    </w:rPr>
  </w:style>
  <w:style w:type="character" w:customStyle="1" w:styleId="BalloonTextChar">
    <w:name w:val="Balloon Text Char"/>
    <w:basedOn w:val="DefaultParagraphFont"/>
    <w:link w:val="BalloonText"/>
    <w:uiPriority w:val="99"/>
    <w:semiHidden/>
    <w:rsid w:val="00B909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A9"/>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909A9"/>
    <w:rPr>
      <w:color w:val="0000FF"/>
      <w:u w:val="single"/>
    </w:rPr>
  </w:style>
  <w:style w:type="table" w:styleId="TableGrid">
    <w:name w:val="Table Grid"/>
    <w:basedOn w:val="TableNormal"/>
    <w:uiPriority w:val="59"/>
    <w:rsid w:val="00B909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9A9"/>
    <w:rPr>
      <w:rFonts w:ascii="Tahoma" w:hAnsi="Tahoma" w:cs="Tahoma"/>
      <w:sz w:val="16"/>
      <w:szCs w:val="16"/>
    </w:rPr>
  </w:style>
  <w:style w:type="character" w:customStyle="1" w:styleId="BalloonTextChar">
    <w:name w:val="Balloon Text Char"/>
    <w:basedOn w:val="DefaultParagraphFont"/>
    <w:link w:val="BalloonText"/>
    <w:uiPriority w:val="99"/>
    <w:semiHidden/>
    <w:rsid w:val="00B909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typlumbing@sbcglobal.net?subject=Remove%20Address"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0C00-31E5-474D-90A1-D122C22E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15</cp:revision>
  <dcterms:created xsi:type="dcterms:W3CDTF">2014-08-13T17:02:00Z</dcterms:created>
  <dcterms:modified xsi:type="dcterms:W3CDTF">2014-08-28T20:45:00Z</dcterms:modified>
</cp:coreProperties>
</file>