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24" w:rsidRDefault="00E83A24" w:rsidP="00E83A24">
      <w:pPr>
        <w:rPr>
          <w:rFonts w:cs="Times New Roman"/>
          <w:color w:val="1F497D"/>
        </w:rPr>
      </w:pPr>
    </w:p>
    <w:p w:rsidR="00E83A24" w:rsidRDefault="00E83A24" w:rsidP="00E83A24">
      <w:pPr>
        <w:rPr>
          <w:rFonts w:cs="Times New Roman"/>
          <w:color w:val="1F497D"/>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hemeFill="background2"/>
        <w:tblLayout w:type="fixed"/>
        <w:tblCellMar>
          <w:left w:w="0" w:type="dxa"/>
          <w:right w:w="0" w:type="dxa"/>
        </w:tblCellMar>
        <w:tblLook w:val="04A0" w:firstRow="1" w:lastRow="0" w:firstColumn="1" w:lastColumn="0" w:noHBand="0" w:noVBand="1"/>
      </w:tblPr>
      <w:tblGrid>
        <w:gridCol w:w="14407"/>
      </w:tblGrid>
      <w:tr w:rsidR="00E83A24" w:rsidRPr="00444012" w:rsidTr="00F16F1E">
        <w:trPr>
          <w:trHeight w:val="16630"/>
          <w:jc w:val="center"/>
        </w:trPr>
        <w:tc>
          <w:tcPr>
            <w:tcW w:w="14407" w:type="dxa"/>
            <w:shd w:val="clear" w:color="auto" w:fill="EEECE1" w:themeFill="background2"/>
            <w:tcMar>
              <w:top w:w="0" w:type="dxa"/>
              <w:left w:w="108" w:type="dxa"/>
              <w:bottom w:w="0" w:type="dxa"/>
              <w:right w:w="108" w:type="dxa"/>
            </w:tcMar>
          </w:tcPr>
          <w:p w:rsidR="00E83A24" w:rsidRDefault="00E83A24" w:rsidP="00E83A24"/>
          <w:p w:rsidR="00E83A24" w:rsidRDefault="00F16F1E" w:rsidP="00506829">
            <w:pPr>
              <w:jc w:val="center"/>
            </w:pPr>
            <w:r>
              <w:rPr>
                <w:noProof/>
              </w:rPr>
              <w:drawing>
                <wp:inline distT="0" distB="0" distL="0" distR="0" wp14:anchorId="07F20258" wp14:editId="6A50A948">
                  <wp:extent cx="3181794" cy="9335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181794" cy="933580"/>
                          </a:xfrm>
                          <a:prstGeom prst="rect">
                            <a:avLst/>
                          </a:prstGeom>
                        </pic:spPr>
                      </pic:pic>
                    </a:graphicData>
                  </a:graphic>
                </wp:inline>
              </w:drawing>
            </w:r>
            <w:r>
              <w:rPr>
                <w:noProof/>
              </w:rPr>
              <w:drawing>
                <wp:inline distT="0" distB="0" distL="0" distR="0" wp14:anchorId="337B1BA7" wp14:editId="14E0B01C">
                  <wp:extent cx="3181794" cy="9335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181794" cy="933580"/>
                          </a:xfrm>
                          <a:prstGeom prst="rect">
                            <a:avLst/>
                          </a:prstGeom>
                        </pic:spPr>
                      </pic:pic>
                    </a:graphicData>
                  </a:graphic>
                </wp:inline>
              </w:drawing>
            </w:r>
            <w:r>
              <w:rPr>
                <w:noProof/>
              </w:rPr>
              <w:drawing>
                <wp:inline distT="0" distB="0" distL="0" distR="0" wp14:anchorId="0AD0DEDE" wp14:editId="0A02A313">
                  <wp:extent cx="3181794" cy="933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181794" cy="933580"/>
                          </a:xfrm>
                          <a:prstGeom prst="rect">
                            <a:avLst/>
                          </a:prstGeom>
                        </pic:spPr>
                      </pic:pic>
                    </a:graphicData>
                  </a:graphic>
                </wp:inline>
              </w:drawing>
            </w:r>
          </w:p>
          <w:p w:rsidR="00F16F1E" w:rsidRPr="00444012" w:rsidRDefault="00F16F1E" w:rsidP="00506829">
            <w:pPr>
              <w:jc w:val="center"/>
            </w:pPr>
          </w:p>
          <w:tbl>
            <w:tblPr>
              <w:tblW w:w="15954" w:type="dxa"/>
              <w:shd w:val="clear" w:color="auto" w:fill="DAEEF3" w:themeFill="accent5" w:themeFillTint="33"/>
              <w:tblLayout w:type="fixed"/>
              <w:tblCellMar>
                <w:left w:w="0" w:type="dxa"/>
                <w:right w:w="0" w:type="dxa"/>
              </w:tblCellMar>
              <w:tblLook w:val="04A0" w:firstRow="1" w:lastRow="0" w:firstColumn="1" w:lastColumn="0" w:noHBand="0" w:noVBand="1"/>
            </w:tblPr>
            <w:tblGrid>
              <w:gridCol w:w="15954"/>
            </w:tblGrid>
            <w:tr w:rsidR="00E83A24" w:rsidRPr="00444012" w:rsidTr="00F16F1E">
              <w:trPr>
                <w:trHeight w:val="162"/>
              </w:trPr>
              <w:tc>
                <w:tcPr>
                  <w:tcW w:w="15954" w:type="dxa"/>
                  <w:shd w:val="clear" w:color="auto" w:fill="DAEEF3" w:themeFill="accent5" w:themeFillTint="33"/>
                  <w:tcMar>
                    <w:top w:w="0" w:type="dxa"/>
                    <w:left w:w="108" w:type="dxa"/>
                    <w:bottom w:w="0" w:type="dxa"/>
                    <w:right w:w="108" w:type="dxa"/>
                  </w:tcMar>
                </w:tcPr>
                <w:p w:rsidR="00E83A24" w:rsidRPr="00F16F1E" w:rsidRDefault="00E83A24" w:rsidP="00506829">
                  <w:pPr>
                    <w:rPr>
                      <w:iCs/>
                      <w:sz w:val="20"/>
                      <w:szCs w:val="20"/>
                    </w:rPr>
                  </w:pPr>
                </w:p>
              </w:tc>
            </w:tr>
            <w:tr w:rsidR="00E83A24" w:rsidRPr="007C16E0" w:rsidTr="00F16F1E">
              <w:trPr>
                <w:trHeight w:val="162"/>
              </w:trPr>
              <w:tc>
                <w:tcPr>
                  <w:tcW w:w="15954" w:type="dxa"/>
                  <w:shd w:val="clear" w:color="auto" w:fill="DAEEF3" w:themeFill="accent5" w:themeFillTint="33"/>
                  <w:tcMar>
                    <w:top w:w="0" w:type="dxa"/>
                    <w:left w:w="108" w:type="dxa"/>
                    <w:bottom w:w="0" w:type="dxa"/>
                    <w:right w:w="108" w:type="dxa"/>
                  </w:tcMar>
                </w:tcPr>
                <w:p w:rsidR="00F16F1E" w:rsidRPr="00F16F1E" w:rsidRDefault="00E83A24" w:rsidP="00506829">
                  <w:pPr>
                    <w:jc w:val="center"/>
                    <w:rPr>
                      <w:rFonts w:ascii="Lucida Handwriting" w:hAnsi="Lucida Handwriting"/>
                      <w:iCs/>
                      <w:color w:val="0070C0"/>
                      <w:sz w:val="28"/>
                      <w:szCs w:val="28"/>
                    </w:rPr>
                  </w:pPr>
                  <w:r w:rsidRPr="00F16F1E">
                    <w:rPr>
                      <w:rFonts w:ascii="Lucida Handwriting" w:hAnsi="Lucida Handwriting"/>
                      <w:iCs/>
                      <w:color w:val="0070C0"/>
                      <w:sz w:val="28"/>
                      <w:szCs w:val="28"/>
                    </w:rPr>
                    <w:t xml:space="preserve">City Plumbing, Heating &amp; Electric, Inc. </w:t>
                  </w:r>
                  <w:r w:rsidR="00F16F1E" w:rsidRPr="00F16F1E">
                    <w:rPr>
                      <w:rFonts w:ascii="Lucida Handwriting" w:hAnsi="Lucida Handwriting"/>
                      <w:iCs/>
                      <w:color w:val="0070C0"/>
                      <w:sz w:val="28"/>
                      <w:szCs w:val="28"/>
                    </w:rPr>
                    <w:t>–</w:t>
                  </w:r>
                  <w:r w:rsidRPr="00F16F1E">
                    <w:rPr>
                      <w:rFonts w:ascii="Lucida Handwriting" w:hAnsi="Lucida Handwriting"/>
                      <w:iCs/>
                      <w:color w:val="0070C0"/>
                      <w:sz w:val="28"/>
                      <w:szCs w:val="28"/>
                    </w:rPr>
                    <w:t xml:space="preserve"> </w:t>
                  </w:r>
                </w:p>
                <w:p w:rsidR="00E83A24" w:rsidRPr="00F16F1E" w:rsidRDefault="00E83A24" w:rsidP="00506829">
                  <w:pPr>
                    <w:jc w:val="center"/>
                    <w:rPr>
                      <w:rFonts w:ascii="Lucida Handwriting" w:hAnsi="Lucida Handwriting"/>
                      <w:iCs/>
                      <w:color w:val="0070C0"/>
                      <w:sz w:val="28"/>
                      <w:szCs w:val="28"/>
                    </w:rPr>
                  </w:pPr>
                  <w:r w:rsidRPr="00F16F1E">
                    <w:rPr>
                      <w:rFonts w:ascii="Lucida Handwriting" w:hAnsi="Lucida Handwriting"/>
                      <w:iCs/>
                      <w:color w:val="0070C0"/>
                      <w:sz w:val="28"/>
                      <w:szCs w:val="28"/>
                    </w:rPr>
                    <w:t>The Best Solution For All Your Service Needs</w:t>
                  </w:r>
                </w:p>
                <w:p w:rsidR="00E83A24" w:rsidRPr="00F16F1E" w:rsidRDefault="00E83A24" w:rsidP="00506829">
                  <w:pPr>
                    <w:jc w:val="center"/>
                    <w:rPr>
                      <w:rFonts w:ascii="Lucida Handwriting" w:hAnsi="Lucida Handwriting"/>
                      <w:iCs/>
                      <w:color w:val="0070C0"/>
                      <w:sz w:val="28"/>
                      <w:szCs w:val="28"/>
                    </w:rPr>
                  </w:pPr>
                </w:p>
                <w:p w:rsidR="00E83A24" w:rsidRPr="00F16F1E" w:rsidRDefault="00E83A24" w:rsidP="00F16F1E">
                  <w:pPr>
                    <w:jc w:val="center"/>
                    <w:rPr>
                      <w:rFonts w:ascii="Lucida Handwriting" w:hAnsi="Lucida Handwriting"/>
                      <w:iCs/>
                      <w:color w:val="0070C0"/>
                      <w:sz w:val="28"/>
                      <w:szCs w:val="28"/>
                    </w:rPr>
                  </w:pPr>
                  <w:r w:rsidRPr="00F16F1E">
                    <w:rPr>
                      <w:rFonts w:ascii="Lucida Handwriting" w:hAnsi="Lucida Handwriting"/>
                      <w:iCs/>
                      <w:color w:val="0070C0"/>
                      <w:sz w:val="28"/>
                      <w:szCs w:val="28"/>
                    </w:rPr>
                    <w:t>August 201</w:t>
                  </w:r>
                  <w:r w:rsidR="00F16F1E" w:rsidRPr="00F16F1E">
                    <w:rPr>
                      <w:rFonts w:ascii="Lucida Handwriting" w:hAnsi="Lucida Handwriting"/>
                      <w:iCs/>
                      <w:color w:val="0070C0"/>
                      <w:sz w:val="28"/>
                      <w:szCs w:val="28"/>
                    </w:rPr>
                    <w:t>4</w:t>
                  </w:r>
                  <w:r w:rsidRPr="00F16F1E">
                    <w:rPr>
                      <w:rFonts w:ascii="Lucida Handwriting" w:hAnsi="Lucida Handwriting"/>
                      <w:iCs/>
                      <w:color w:val="0070C0"/>
                      <w:sz w:val="28"/>
                      <w:szCs w:val="28"/>
                    </w:rPr>
                    <w:t xml:space="preserve"> Newsletter</w:t>
                  </w:r>
                </w:p>
              </w:tc>
            </w:tr>
            <w:tr w:rsidR="00E83A24" w:rsidRPr="00444012" w:rsidTr="00F16F1E">
              <w:trPr>
                <w:trHeight w:val="162"/>
              </w:trPr>
              <w:tc>
                <w:tcPr>
                  <w:tcW w:w="15954" w:type="dxa"/>
                  <w:shd w:val="clear" w:color="auto" w:fill="DAEEF3" w:themeFill="accent5" w:themeFillTint="33"/>
                  <w:tcMar>
                    <w:top w:w="0" w:type="dxa"/>
                    <w:left w:w="108" w:type="dxa"/>
                    <w:bottom w:w="0" w:type="dxa"/>
                    <w:right w:w="108" w:type="dxa"/>
                  </w:tcMar>
                </w:tcPr>
                <w:p w:rsidR="00E83A24" w:rsidRPr="00444012" w:rsidRDefault="00E83A24" w:rsidP="00506829">
                  <w:pPr>
                    <w:rPr>
                      <w:rFonts w:cs="Times New Roman"/>
                      <w:sz w:val="20"/>
                      <w:szCs w:val="20"/>
                    </w:rPr>
                  </w:pPr>
                </w:p>
              </w:tc>
            </w:tr>
          </w:tbl>
          <w:p w:rsidR="00E83A24" w:rsidRPr="00444012" w:rsidRDefault="00E83A24" w:rsidP="00506829"/>
          <w:tbl>
            <w:tblPr>
              <w:tblW w:w="0" w:type="auto"/>
              <w:shd w:val="clear" w:color="auto" w:fill="DAEEF3" w:themeFill="accent5" w:themeFillTint="33"/>
              <w:tblLayout w:type="fixed"/>
              <w:tblLook w:val="01E0" w:firstRow="1" w:lastRow="1" w:firstColumn="1" w:lastColumn="1" w:noHBand="0" w:noVBand="0"/>
            </w:tblPr>
            <w:tblGrid>
              <w:gridCol w:w="8132"/>
              <w:gridCol w:w="7847"/>
            </w:tblGrid>
            <w:tr w:rsidR="00E83A24" w:rsidTr="00F16F1E">
              <w:trPr>
                <w:trHeight w:val="13050"/>
              </w:trPr>
              <w:tc>
                <w:tcPr>
                  <w:tcW w:w="8132" w:type="dxa"/>
                  <w:shd w:val="clear" w:color="auto" w:fill="DAEEF3" w:themeFill="accent5" w:themeFillTint="33"/>
                </w:tcPr>
                <w:p w:rsidR="005D734E" w:rsidRDefault="005D734E"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576"/>
                  </w:tblGrid>
                  <w:tr w:rsidR="00E83A24" w:rsidTr="00D92F04">
                    <w:trPr>
                      <w:trHeight w:val="7235"/>
                    </w:trPr>
                    <w:tc>
                      <w:tcPr>
                        <w:tcW w:w="7576" w:type="dxa"/>
                        <w:shd w:val="clear" w:color="auto" w:fill="FFFFFF"/>
                      </w:tcPr>
                      <w:p w:rsidR="00E83A24" w:rsidRDefault="00E83A24" w:rsidP="00506829"/>
                      <w:p w:rsidR="00D92F04" w:rsidRPr="00D92F04" w:rsidRDefault="00D92F04" w:rsidP="00D92F04">
                        <w:pPr>
                          <w:jc w:val="center"/>
                          <w:rPr>
                            <w:rFonts w:cs="Times New Roman"/>
                            <w:b/>
                            <w:color w:val="0070C0"/>
                          </w:rPr>
                        </w:pPr>
                        <w:r w:rsidRPr="00D92F04">
                          <w:rPr>
                            <w:rFonts w:cs="Times New Roman"/>
                            <w:b/>
                            <w:color w:val="0070C0"/>
                          </w:rPr>
                          <w:t>ATTENTION HOMEOWNERS:</w:t>
                        </w:r>
                      </w:p>
                      <w:p w:rsidR="00D92F04" w:rsidRPr="00D92F04" w:rsidRDefault="00D92F04" w:rsidP="00D92F04">
                        <w:pPr>
                          <w:jc w:val="center"/>
                          <w:rPr>
                            <w:rFonts w:cs="Times New Roman"/>
                            <w:color w:val="0070C0"/>
                          </w:rPr>
                        </w:pPr>
                        <w:r w:rsidRPr="00D92F04">
                          <w:rPr>
                            <w:rFonts w:cs="Times New Roman"/>
                            <w:color w:val="0070C0"/>
                          </w:rPr>
                          <w:t>ALL TECHNICIANS ARE NOT ALIKE!</w:t>
                        </w:r>
                      </w:p>
                      <w:p w:rsidR="00D92F04" w:rsidRPr="00D92F04" w:rsidRDefault="00D92F04" w:rsidP="00D92F04">
                        <w:pPr>
                          <w:jc w:val="both"/>
                          <w:rPr>
                            <w:rFonts w:cs="Times New Roman"/>
                            <w:color w:val="0070C0"/>
                          </w:rPr>
                        </w:pPr>
                      </w:p>
                      <w:p w:rsidR="00D92F04" w:rsidRPr="00D92F04" w:rsidRDefault="00D92F04" w:rsidP="00D92F04">
                        <w:pPr>
                          <w:jc w:val="center"/>
                          <w:rPr>
                            <w:rFonts w:cs="Times New Roman"/>
                            <w:color w:val="0070C0"/>
                          </w:rPr>
                        </w:pPr>
                        <w:r w:rsidRPr="00D92F04">
                          <w:rPr>
                            <w:rFonts w:cs="Times New Roman"/>
                            <w:color w:val="0070C0"/>
                          </w:rPr>
                          <w:t>“3 PROBLEMS EVERYONE HAS WHEN THEY CALL A SERVICE MAN…</w:t>
                        </w:r>
                      </w:p>
                      <w:p w:rsidR="00D92F04" w:rsidRPr="00D92F04" w:rsidRDefault="00D92F04" w:rsidP="00D92F04">
                        <w:pPr>
                          <w:jc w:val="center"/>
                          <w:rPr>
                            <w:rFonts w:cs="Times New Roman"/>
                            <w:color w:val="0070C0"/>
                          </w:rPr>
                        </w:pPr>
                        <w:r w:rsidRPr="00D92F04">
                          <w:rPr>
                            <w:rFonts w:cs="Times New Roman"/>
                            <w:color w:val="0070C0"/>
                          </w:rPr>
                          <w:t>And How City Plumbing, Heating &amp; Electric Solves Them”</w:t>
                        </w:r>
                      </w:p>
                      <w:p w:rsidR="00D92F04" w:rsidRPr="00D92F04" w:rsidRDefault="00D92F04" w:rsidP="00D92F04">
                        <w:pPr>
                          <w:jc w:val="center"/>
                          <w:rPr>
                            <w:rFonts w:cs="Times New Roman"/>
                            <w:color w:val="0070C0"/>
                          </w:rPr>
                        </w:pPr>
                      </w:p>
                      <w:p w:rsidR="00D92F04" w:rsidRPr="00D92F04" w:rsidRDefault="00D92F04" w:rsidP="00D92F04">
                        <w:pPr>
                          <w:jc w:val="center"/>
                          <w:rPr>
                            <w:rFonts w:cs="Times New Roman"/>
                            <w:color w:val="0070C0"/>
                          </w:rPr>
                        </w:pPr>
                        <w:r w:rsidRPr="00D92F04">
                          <w:rPr>
                            <w:rFonts w:cs="Times New Roman"/>
                            <w:color w:val="0070C0"/>
                          </w:rPr>
                          <w:t>(What every homeowner should know before you call any technician)</w:t>
                        </w:r>
                      </w:p>
                      <w:p w:rsidR="00D92F04" w:rsidRPr="00D92F04" w:rsidRDefault="00D92F04" w:rsidP="00D92F04">
                        <w:pPr>
                          <w:jc w:val="both"/>
                          <w:rPr>
                            <w:rFonts w:cs="Times New Roman"/>
                            <w:color w:val="0070C0"/>
                          </w:rPr>
                        </w:pPr>
                      </w:p>
                      <w:p w:rsidR="00D92F04" w:rsidRPr="00D92F04" w:rsidRDefault="00D92F04" w:rsidP="00D92F04">
                        <w:pPr>
                          <w:jc w:val="both"/>
                          <w:rPr>
                            <w:rFonts w:cs="Times New Roman"/>
                            <w:color w:val="0070C0"/>
                          </w:rPr>
                        </w:pPr>
                        <w:r>
                          <w:rPr>
                            <w:rFonts w:cs="Times New Roman"/>
                            <w:noProof/>
                            <w:color w:val="0070C0"/>
                          </w:rPr>
                          <w:drawing>
                            <wp:anchor distT="0" distB="0" distL="114300" distR="114300" simplePos="0" relativeHeight="251660288" behindDoc="0" locked="0" layoutInCell="1" allowOverlap="1" wp14:anchorId="3AD824CF" wp14:editId="1108FA76">
                              <wp:simplePos x="0" y="0"/>
                              <wp:positionH relativeFrom="column">
                                <wp:align>left</wp:align>
                              </wp:positionH>
                              <wp:positionV relativeFrom="paragraph">
                                <wp:posOffset>635</wp:posOffset>
                              </wp:positionV>
                              <wp:extent cx="492125" cy="762000"/>
                              <wp:effectExtent l="0" t="0" r="3175" b="0"/>
                              <wp:wrapSquare wrapText="bothSides"/>
                              <wp:docPr id="22" name="Picture 22" descr="C:\Users\lhenderson\AppData\Local\Microsoft\Windows\Temporary Internet Files\Content.IE5\VL1L0BP2\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henderson\AppData\Local\Microsoft\Windows\Temporary Internet Files\Content.IE5\VL1L0BP2\MC90038360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F04" w:rsidRPr="00D92F04" w:rsidRDefault="00D92F04" w:rsidP="00D92F04">
                        <w:pPr>
                          <w:jc w:val="both"/>
                          <w:rPr>
                            <w:rFonts w:cs="Times New Roman"/>
                            <w:color w:val="0070C0"/>
                          </w:rPr>
                        </w:pPr>
                        <w:r w:rsidRPr="00D92F04">
                          <w:rPr>
                            <w:rFonts w:cs="Times New Roman"/>
                            <w:color w:val="0070C0"/>
                          </w:rPr>
                          <w:t>Voice Mail.  Or even worse, some companies use an answering machine.  Then you have to wait and hope they will call you back.  At CPHEI our phones will ALWAYS be answered by a live person.</w:t>
                        </w:r>
                      </w:p>
                      <w:p w:rsidR="00D92F04" w:rsidRPr="00D92F04" w:rsidRDefault="00D92F04" w:rsidP="00D92F04">
                        <w:pPr>
                          <w:jc w:val="both"/>
                          <w:rPr>
                            <w:rFonts w:cs="Times New Roman"/>
                            <w:color w:val="0070C0"/>
                          </w:rPr>
                        </w:pPr>
                      </w:p>
                      <w:p w:rsidR="00D92F04" w:rsidRPr="00D92F04" w:rsidRDefault="00D92F04" w:rsidP="00D92F04">
                        <w:pPr>
                          <w:jc w:val="both"/>
                          <w:rPr>
                            <w:rFonts w:cs="Times New Roman"/>
                            <w:color w:val="0070C0"/>
                          </w:rPr>
                        </w:pPr>
                      </w:p>
                      <w:p w:rsidR="00D92F04" w:rsidRPr="00D92F04" w:rsidRDefault="00D92F04" w:rsidP="00D92F04">
                        <w:pPr>
                          <w:jc w:val="both"/>
                          <w:rPr>
                            <w:rFonts w:cs="Times New Roman"/>
                            <w:color w:val="0070C0"/>
                          </w:rPr>
                        </w:pPr>
                        <w:r>
                          <w:rPr>
                            <w:rFonts w:cs="Times New Roman"/>
                            <w:noProof/>
                            <w:color w:val="0070C0"/>
                          </w:rPr>
                          <w:drawing>
                            <wp:anchor distT="0" distB="0" distL="114300" distR="114300" simplePos="0" relativeHeight="251661312" behindDoc="0" locked="0" layoutInCell="1" allowOverlap="1" wp14:anchorId="2EB046D3" wp14:editId="3B99E19F">
                              <wp:simplePos x="0" y="0"/>
                              <wp:positionH relativeFrom="column">
                                <wp:align>left</wp:align>
                              </wp:positionH>
                              <wp:positionV relativeFrom="paragraph">
                                <wp:posOffset>-514985</wp:posOffset>
                              </wp:positionV>
                              <wp:extent cx="784860" cy="3905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png"/>
                                      <pic:cNvPicPr/>
                                    </pic:nvPicPr>
                                    <pic:blipFill>
                                      <a:blip r:embed="rId8">
                                        <a:extLst>
                                          <a:ext uri="{28A0092B-C50C-407E-A947-70E740481C1C}">
                                            <a14:useLocalDpi xmlns:a14="http://schemas.microsoft.com/office/drawing/2010/main" val="0"/>
                                          </a:ext>
                                        </a:extLst>
                                      </a:blip>
                                      <a:stretch>
                                        <a:fillRect/>
                                      </a:stretch>
                                    </pic:blipFill>
                                    <pic:spPr>
                                      <a:xfrm>
                                        <a:off x="0" y="0"/>
                                        <a:ext cx="784860" cy="390525"/>
                                      </a:xfrm>
                                      <a:prstGeom prst="rect">
                                        <a:avLst/>
                                      </a:prstGeom>
                                    </pic:spPr>
                                  </pic:pic>
                                </a:graphicData>
                              </a:graphic>
                              <wp14:sizeRelH relativeFrom="page">
                                <wp14:pctWidth>0</wp14:pctWidth>
                              </wp14:sizeRelH>
                              <wp14:sizeRelV relativeFrom="page">
                                <wp14:pctHeight>0</wp14:pctHeight>
                              </wp14:sizeRelV>
                            </wp:anchor>
                          </w:drawing>
                        </w:r>
                        <w:r w:rsidRPr="00D92F04">
                          <w:rPr>
                            <w:rFonts w:cs="Times New Roman"/>
                            <w:color w:val="0070C0"/>
                          </w:rPr>
                          <w:t>Too many trips.  Other technicians can make 2 or 3 trips before they have the right parts to fix your problem.  This costs you extra money and frustration.  We stock our trucks with HUNDREDS of parts so we can fix the real problem the first time, saving you money.</w:t>
                        </w:r>
                      </w:p>
                      <w:p w:rsidR="00D92F04" w:rsidRPr="00D92F04" w:rsidRDefault="00D92F04" w:rsidP="00D92F04">
                        <w:pPr>
                          <w:jc w:val="both"/>
                          <w:rPr>
                            <w:rFonts w:cs="Times New Roman"/>
                            <w:color w:val="0070C0"/>
                          </w:rPr>
                        </w:pPr>
                      </w:p>
                      <w:p w:rsidR="00E83A24" w:rsidRPr="00EB298D" w:rsidRDefault="00D92F04" w:rsidP="00D92F04">
                        <w:pPr>
                          <w:jc w:val="both"/>
                          <w:rPr>
                            <w:rFonts w:cs="Times New Roman"/>
                            <w:color w:val="0070C0"/>
                          </w:rPr>
                        </w:pPr>
                        <w:r>
                          <w:rPr>
                            <w:rFonts w:cs="Times New Roman"/>
                            <w:noProof/>
                            <w:color w:val="0070C0"/>
                          </w:rPr>
                          <w:drawing>
                            <wp:anchor distT="0" distB="0" distL="114300" distR="114300" simplePos="0" relativeHeight="251662336" behindDoc="0" locked="0" layoutInCell="1" allowOverlap="1">
                              <wp:simplePos x="0" y="0"/>
                              <wp:positionH relativeFrom="column">
                                <wp:posOffset>415925</wp:posOffset>
                              </wp:positionH>
                              <wp:positionV relativeFrom="paragraph">
                                <wp:posOffset>-4445</wp:posOffset>
                              </wp:positionV>
                              <wp:extent cx="409575" cy="786384"/>
                              <wp:effectExtent l="0" t="0" r="0" b="0"/>
                              <wp:wrapSquare wrapText="bothSides"/>
                              <wp:docPr id="24" name="Picture 24" descr="C:\Users\lhenderson\AppData\Local\Microsoft\Windows\Temporary Internet Files\Content.IE5\VL1L0BP2\MC9003047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henderson\AppData\Local\Microsoft\Windows\Temporary Internet Files\Content.IE5\VL1L0BP2\MC9003047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786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F04">
                          <w:rPr>
                            <w:rFonts w:cs="Times New Roman"/>
                            <w:color w:val="0070C0"/>
                          </w:rPr>
                          <w:t>Invoice Shock.  This is what happens when you get charged “time and material” and the technician gets paid more th</w:t>
                        </w:r>
                        <w:r w:rsidR="00F7430F">
                          <w:rPr>
                            <w:rFonts w:cs="Times New Roman"/>
                            <w:color w:val="0070C0"/>
                          </w:rPr>
                          <w:t>e longer he takes.  Only at City Plumbing, Heating &amp; Electric</w:t>
                        </w:r>
                        <w:r w:rsidRPr="00D92F04">
                          <w:rPr>
                            <w:rFonts w:cs="Times New Roman"/>
                            <w:color w:val="0070C0"/>
                          </w:rPr>
                          <w:t xml:space="preserve"> do you get Straight Forward Pricing.  This shows you the exact amount before the work begins so you can decide.   Our technicians will even show you several low cost options you can pick the right one for you.</w:t>
                        </w:r>
                      </w:p>
                      <w:p w:rsidR="00E83A24" w:rsidRDefault="00E83A24" w:rsidP="00E83A24">
                        <w:pPr>
                          <w:jc w:val="both"/>
                        </w:pPr>
                      </w:p>
                    </w:tc>
                  </w:tr>
                </w:tbl>
                <w:p w:rsidR="00E83A24" w:rsidRDefault="00E83A24" w:rsidP="00506829">
                  <w:pPr>
                    <w:jc w:val="center"/>
                  </w:pPr>
                </w:p>
                <w:p w:rsidR="00E83A24" w:rsidRDefault="00E83A24" w:rsidP="00506829">
                  <w:pPr>
                    <w:jc w:val="center"/>
                  </w:pPr>
                </w:p>
                <w:p w:rsidR="00F66D81" w:rsidRDefault="00F66D81" w:rsidP="00506829">
                  <w:pPr>
                    <w:jc w:val="center"/>
                  </w:pPr>
                </w:p>
                <w:p w:rsidR="00FF5E64" w:rsidRDefault="00FF5E64" w:rsidP="00506829">
                  <w:pPr>
                    <w:jc w:val="center"/>
                  </w:pPr>
                </w:p>
                <w:tbl>
                  <w:tblPr>
                    <w:tblStyle w:val="TableGrid"/>
                    <w:tblW w:w="0" w:type="auto"/>
                    <w:shd w:val="clear" w:color="auto" w:fill="FFFFFF" w:themeFill="background1"/>
                    <w:tblLayout w:type="fixed"/>
                    <w:tblLook w:val="04A0" w:firstRow="1" w:lastRow="0" w:firstColumn="1" w:lastColumn="0" w:noHBand="0" w:noVBand="1"/>
                  </w:tblPr>
                  <w:tblGrid>
                    <w:gridCol w:w="7901"/>
                  </w:tblGrid>
                  <w:tr w:rsidR="00F66D81" w:rsidTr="00E72ED0">
                    <w:tc>
                      <w:tcPr>
                        <w:tcW w:w="7901" w:type="dxa"/>
                        <w:shd w:val="clear" w:color="auto" w:fill="FFFFFF" w:themeFill="background1"/>
                      </w:tcPr>
                      <w:p w:rsidR="00F66D81" w:rsidRDefault="00F66D81" w:rsidP="00506829">
                        <w:pPr>
                          <w:jc w:val="center"/>
                        </w:pPr>
                      </w:p>
                      <w:p w:rsidR="00D62439" w:rsidRDefault="00FF5E64" w:rsidP="00E72ED0">
                        <w:pPr>
                          <w:spacing w:line="276" w:lineRule="auto"/>
                          <w:jc w:val="center"/>
                          <w:rPr>
                            <w:rFonts w:asciiTheme="minorHAnsi" w:eastAsiaTheme="minorHAnsi" w:hAnsiTheme="minorHAnsi" w:cstheme="minorBidi"/>
                            <w:b/>
                            <w:color w:val="0070C0"/>
                          </w:rPr>
                        </w:pPr>
                        <w:r>
                          <w:rPr>
                            <w:rFonts w:asciiTheme="minorHAnsi" w:eastAsiaTheme="minorHAnsi" w:hAnsiTheme="minorHAnsi" w:cstheme="minorBidi"/>
                            <w:noProof/>
                            <w:color w:val="0070C0"/>
                          </w:rPr>
                          <w:drawing>
                            <wp:anchor distT="0" distB="0" distL="114300" distR="114300" simplePos="0" relativeHeight="251665408" behindDoc="0" locked="0" layoutInCell="1" allowOverlap="1" wp14:anchorId="1D624130" wp14:editId="5D6B849C">
                              <wp:simplePos x="0" y="0"/>
                              <wp:positionH relativeFrom="column">
                                <wp:align>left</wp:align>
                              </wp:positionH>
                              <wp:positionV relativeFrom="paragraph">
                                <wp:posOffset>0</wp:posOffset>
                              </wp:positionV>
                              <wp:extent cx="1123950" cy="1123950"/>
                              <wp:effectExtent l="0" t="0" r="0" b="0"/>
                              <wp:wrapSquare wrapText="bothSides"/>
                              <wp:docPr id="5" name="Picture 5"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5604.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C5">
                          <w:rPr>
                            <w:rFonts w:asciiTheme="minorHAnsi" w:eastAsiaTheme="minorHAnsi" w:hAnsiTheme="minorHAnsi" w:cstheme="minorBidi"/>
                            <w:b/>
                            <w:color w:val="0070C0"/>
                          </w:rPr>
                          <w:t xml:space="preserve">6 CAUSES &amp; CURES </w:t>
                        </w:r>
                      </w:p>
                      <w:p w:rsidR="00E72ED0" w:rsidRPr="00E72ED0" w:rsidRDefault="00B822C5" w:rsidP="00E72ED0">
                        <w:pPr>
                          <w:spacing w:line="276" w:lineRule="auto"/>
                          <w:jc w:val="center"/>
                          <w:rPr>
                            <w:rFonts w:asciiTheme="minorHAnsi" w:eastAsiaTheme="minorHAnsi" w:hAnsiTheme="minorHAnsi" w:cstheme="minorBidi"/>
                            <w:b/>
                            <w:color w:val="0070C0"/>
                          </w:rPr>
                        </w:pPr>
                        <w:r>
                          <w:rPr>
                            <w:rFonts w:asciiTheme="minorHAnsi" w:eastAsiaTheme="minorHAnsi" w:hAnsiTheme="minorHAnsi" w:cstheme="minorBidi"/>
                            <w:b/>
                            <w:color w:val="0070C0"/>
                          </w:rPr>
                          <w:t>FOR COMMON HOME MAINTENANCE PROBLEMS</w:t>
                        </w:r>
                      </w:p>
                      <w:p w:rsidR="00E72ED0" w:rsidRPr="00E72ED0" w:rsidRDefault="00E72ED0" w:rsidP="00D62439">
                        <w:pPr>
                          <w:spacing w:line="276" w:lineRule="auto"/>
                          <w:jc w:val="center"/>
                          <w:rPr>
                            <w:rFonts w:asciiTheme="minorHAnsi" w:eastAsiaTheme="minorHAnsi" w:hAnsiTheme="minorHAnsi" w:cstheme="minorBidi"/>
                            <w:color w:val="0070C0"/>
                          </w:rPr>
                        </w:pPr>
                      </w:p>
                      <w:p w:rsidR="00E72ED0" w:rsidRPr="00E72ED0" w:rsidRDefault="00E72ED0" w:rsidP="00D62439">
                        <w:pPr>
                          <w:spacing w:line="276" w:lineRule="auto"/>
                          <w:jc w:val="center"/>
                          <w:rPr>
                            <w:rFonts w:asciiTheme="minorHAnsi" w:eastAsiaTheme="minorHAnsi" w:hAnsiTheme="minorHAnsi" w:cstheme="minorBidi"/>
                            <w:color w:val="0070C0"/>
                          </w:rPr>
                        </w:pPr>
                        <w:r w:rsidRPr="00E72ED0">
                          <w:rPr>
                            <w:rFonts w:asciiTheme="minorHAnsi" w:eastAsiaTheme="minorHAnsi" w:hAnsiTheme="minorHAnsi" w:cstheme="minorBidi"/>
                            <w:color w:val="0070C0"/>
                          </w:rPr>
                          <w:t xml:space="preserve">Many sensory clues give you early warning </w:t>
                        </w:r>
                        <w:r w:rsidR="00D62439">
                          <w:rPr>
                            <w:rFonts w:asciiTheme="minorHAnsi" w:eastAsiaTheme="minorHAnsi" w:hAnsiTheme="minorHAnsi" w:cstheme="minorBidi"/>
                            <w:color w:val="0070C0"/>
                          </w:rPr>
                          <w:t>o</w:t>
                        </w:r>
                        <w:r w:rsidRPr="00E72ED0">
                          <w:rPr>
                            <w:rFonts w:asciiTheme="minorHAnsi" w:eastAsiaTheme="minorHAnsi" w:hAnsiTheme="minorHAnsi" w:cstheme="minorBidi"/>
                            <w:color w:val="0070C0"/>
                          </w:rPr>
                          <w:t>f</w:t>
                        </w:r>
                        <w:r w:rsidR="00D62439">
                          <w:rPr>
                            <w:rFonts w:asciiTheme="minorHAnsi" w:eastAsiaTheme="minorHAnsi" w:hAnsiTheme="minorHAnsi" w:cstheme="minorBidi"/>
                            <w:color w:val="0070C0"/>
                          </w:rPr>
                          <w:t xml:space="preserve"> </w:t>
                        </w:r>
                        <w:r w:rsidRPr="00E72ED0">
                          <w:rPr>
                            <w:rFonts w:asciiTheme="minorHAnsi" w:eastAsiaTheme="minorHAnsi" w:hAnsiTheme="minorHAnsi" w:cstheme="minorBidi"/>
                            <w:color w:val="0070C0"/>
                          </w:rPr>
                          <w:t>home</w:t>
                        </w:r>
                        <w:r w:rsidR="00D62439">
                          <w:rPr>
                            <w:rFonts w:asciiTheme="minorHAnsi" w:eastAsiaTheme="minorHAnsi" w:hAnsiTheme="minorHAnsi" w:cstheme="minorBidi"/>
                            <w:color w:val="0070C0"/>
                          </w:rPr>
                          <w:t xml:space="preserve"> </w:t>
                        </w:r>
                        <w:r w:rsidR="000910DA">
                          <w:rPr>
                            <w:rFonts w:asciiTheme="minorHAnsi" w:eastAsiaTheme="minorHAnsi" w:hAnsiTheme="minorHAnsi" w:cstheme="minorBidi"/>
                            <w:color w:val="0070C0"/>
                          </w:rPr>
                          <w:t xml:space="preserve">maintenance problems - </w:t>
                        </w:r>
                        <w:r w:rsidRPr="00E72ED0">
                          <w:rPr>
                            <w:rFonts w:asciiTheme="minorHAnsi" w:eastAsiaTheme="minorHAnsi" w:hAnsiTheme="minorHAnsi" w:cstheme="minorBidi"/>
                            <w:color w:val="0070C0"/>
                          </w:rPr>
                          <w:t>if you can decode the symptoms.</w:t>
                        </w:r>
                      </w:p>
                      <w:p w:rsidR="00103AE4" w:rsidRDefault="00103AE4" w:rsidP="00E72ED0">
                        <w:pPr>
                          <w:spacing w:line="276" w:lineRule="auto"/>
                          <w:jc w:val="both"/>
                          <w:rPr>
                            <w:rFonts w:asciiTheme="minorHAnsi" w:eastAsiaTheme="minorHAnsi" w:hAnsiTheme="minorHAnsi" w:cstheme="minorBidi"/>
                            <w:color w:val="0070C0"/>
                          </w:rPr>
                        </w:pPr>
                      </w:p>
                      <w:p w:rsidR="00FF5E64" w:rsidRDefault="00FF5E64"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Your house s</w:t>
                        </w:r>
                        <w:r w:rsidR="000910DA">
                          <w:rPr>
                            <w:rFonts w:asciiTheme="minorHAnsi" w:eastAsiaTheme="minorHAnsi" w:hAnsiTheme="minorHAnsi" w:cstheme="minorBidi"/>
                            <w:color w:val="0070C0"/>
                          </w:rPr>
                          <w:t xml:space="preserve">ometimes acts as if it’s alive - </w:t>
                        </w:r>
                        <w:r w:rsidRPr="00E72ED0">
                          <w:rPr>
                            <w:rFonts w:asciiTheme="minorHAnsi" w:eastAsiaTheme="minorHAnsi" w:hAnsiTheme="minorHAnsi" w:cstheme="minorBidi"/>
                            <w:color w:val="0070C0"/>
                          </w:rPr>
                          <w:t>making strange sounds, emitting odd odors, and giving visual cues that say something might be amiss.  Here’s how to interpret what your house is trying to tell you, and how to recognize the early warnings of common home maintenance problems that are easily solved if caught early:</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b/>
                            <w:color w:val="0070C0"/>
                          </w:rPr>
                        </w:pPr>
                        <w:r w:rsidRPr="00E72ED0">
                          <w:rPr>
                            <w:rFonts w:asciiTheme="minorHAnsi" w:eastAsiaTheme="minorHAnsi" w:hAnsiTheme="minorHAnsi" w:cstheme="minorBidi"/>
                            <w:b/>
                            <w:color w:val="0070C0"/>
                          </w:rPr>
                          <w:t>1. Peeling Exterior Paint</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Moisture is probably getting underneath the paint, perhaps from a leaking gutter overhead or from a steamy bathroom on the other side of the wall.</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Cure:</w:t>
                        </w:r>
                        <w:r w:rsidRPr="00E72ED0">
                          <w:rPr>
                            <w:rFonts w:asciiTheme="minorHAnsi" w:eastAsiaTheme="minorHAnsi" w:hAnsiTheme="minorHAnsi" w:cstheme="minorBidi"/>
                            <w:color w:val="0070C0"/>
                          </w:rPr>
                          <w:t xml:space="preserve"> If you catch the problem right away, you might just need to address the moisture issue and then scrape off the loose paint, prime bare spots, and repaint that wall, for a total of a few hundred to a couple thousand dollars. Delay too long and the siding might rot. </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 xml:space="preserve">To prevent a chronically steamy bathroom, install a new ventilation fan with a humidity-sensing switch that automatically exhausts moisture-laden air. </w:t>
                        </w:r>
                      </w:p>
                      <w:p w:rsidR="000910DA" w:rsidRPr="00E72ED0" w:rsidRDefault="000910DA"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b/>
                            <w:color w:val="0070C0"/>
                          </w:rPr>
                        </w:pPr>
                        <w:r w:rsidRPr="00E72ED0">
                          <w:rPr>
                            <w:rFonts w:asciiTheme="minorHAnsi" w:eastAsiaTheme="minorHAnsi" w:hAnsiTheme="minorHAnsi" w:cstheme="minorBidi"/>
                            <w:b/>
                            <w:color w:val="0070C0"/>
                          </w:rPr>
                          <w:t>2. Flickering Lights</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If only a single bulb flickers, it might be loose in its socket or in need of replacement. If lights always dim when the refrigerator or other appliance turns on, the circuit might be overloaded. If groups of lights flicker, connections at the electrical panel or elsewhere might be loose, causing power to arc — or jump — over the gaps. Arcing is a serious problem; it starts fires.</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Cure:</w:t>
                        </w:r>
                        <w:r w:rsidRPr="00E72ED0">
                          <w:rPr>
                            <w:rFonts w:asciiTheme="minorHAnsi" w:eastAsiaTheme="minorHAnsi" w:hAnsiTheme="minorHAnsi" w:cstheme="minorBidi"/>
                            <w:color w:val="0070C0"/>
                          </w:rPr>
                          <w:t xml:space="preserve"> Anyone can tighten a bulb. Handy homeowners can shut off circuits and tighten loose connections within switch boxes. If you’re not comfortable doing that, or if you suspect an overloaded circuit or loose connection at the panel box, call in a licensed electrician at City Plumbing, Heating &amp; Electric. </w:t>
                        </w:r>
                      </w:p>
                      <w:p w:rsidR="000910DA" w:rsidRPr="00E72ED0" w:rsidRDefault="000910DA"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b/>
                            <w:color w:val="0070C0"/>
                          </w:rPr>
                        </w:pPr>
                        <w:r w:rsidRPr="00E72ED0">
                          <w:rPr>
                            <w:rFonts w:asciiTheme="minorHAnsi" w:eastAsiaTheme="minorHAnsi" w:hAnsiTheme="minorHAnsi" w:cstheme="minorBidi"/>
                            <w:b/>
                            <w:color w:val="0070C0"/>
                          </w:rPr>
                          <w:t>3. Rustling in a Wall</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Sure, termites usually signal their presence by building pencil-thick mud tubes up from the ground or by swarming from pinholes in floors or walls. But did you know it’s also possible to detect them by sound? Tap on a wall and then press an ear against it. If you hear a rustling sound, it could be termites. A sound like crinkling cellophane could mean carpenter ants.</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Cure:</w:t>
                        </w:r>
                        <w:r w:rsidRPr="00E72ED0">
                          <w:rPr>
                            <w:rFonts w:asciiTheme="minorHAnsi" w:eastAsiaTheme="minorHAnsi" w:hAnsiTheme="minorHAnsi" w:cstheme="minorBidi"/>
                            <w:color w:val="0070C0"/>
                          </w:rPr>
                          <w:t xml:space="preserve"> Call a pest-control professional. </w:t>
                        </w:r>
                      </w:p>
                      <w:p w:rsid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b/>
                            <w:color w:val="0070C0"/>
                          </w:rPr>
                          <w:t>4. Loud Knocking</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If the knocking occurs when you turn off water, you have “water hammer,” caused when fast-moving water comes to a sudden stop and there is no air chamber (a short, specially designed piece of pipe) to cushion the shock wave. If knocking occurs when your furnace switches on or off, metal ducts are expanding or contracting as temperature changes.</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Cure:</w:t>
                        </w:r>
                        <w:r w:rsidRPr="00E72ED0">
                          <w:rPr>
                            <w:rFonts w:asciiTheme="minorHAnsi" w:eastAsiaTheme="minorHAnsi" w:hAnsiTheme="minorHAnsi" w:cstheme="minorBidi"/>
                            <w:color w:val="0070C0"/>
                          </w:rPr>
                          <w:t xml:space="preserve"> Water hammer is most commonly caused by a faulty pressure reducing valve.  Those snapping ducts? Just get used to them. There’s usually no cause for concern.  Call City Plumbing, Heating &amp; Electric to help!</w:t>
                        </w:r>
                      </w:p>
                      <w:p w:rsidR="000910DA" w:rsidRPr="00E72ED0" w:rsidRDefault="000910DA"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b/>
                            <w:color w:val="0070C0"/>
                          </w:rPr>
                        </w:pPr>
                        <w:r w:rsidRPr="00E72ED0">
                          <w:rPr>
                            <w:rFonts w:asciiTheme="minorHAnsi" w:eastAsiaTheme="minorHAnsi" w:hAnsiTheme="minorHAnsi" w:cstheme="minorBidi"/>
                            <w:b/>
                            <w:color w:val="0070C0"/>
                          </w:rPr>
                          <w:t>5. A Toilet Tank That Refills All on Its Own</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Worn interior parts may be causing water to trickle through the toilet constantly, causing the water level in the tank to lower and eventually triggering the refill mechanism. A leaky toilet potentially wastes 1,500 gallons a month.</w:t>
                        </w:r>
                      </w:p>
                      <w:p w:rsidR="00E72ED0" w:rsidRPr="00E72ED0" w:rsidRDefault="00E72ED0"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Cure:</w:t>
                        </w:r>
                        <w:r w:rsidRPr="00E72ED0">
                          <w:rPr>
                            <w:rFonts w:asciiTheme="minorHAnsi" w:eastAsiaTheme="minorHAnsi" w:hAnsiTheme="minorHAnsi" w:cstheme="minorBidi"/>
                            <w:color w:val="0070C0"/>
                          </w:rPr>
                          <w:t xml:space="preserve"> Untangle or loosen the chain — it may be too tight and preventing the flapper from seating fully, letting water leak out the flush valve. Or, try bending the tube connected to the float ball. If those don’t work, replace the valve and flapper inside the toilet tank or call City Plumbing, Heating &amp; Electric. </w:t>
                        </w:r>
                      </w:p>
                      <w:p w:rsidR="000910DA" w:rsidRPr="00E72ED0" w:rsidRDefault="000910DA" w:rsidP="00E72ED0">
                        <w:pPr>
                          <w:spacing w:line="276" w:lineRule="auto"/>
                          <w:jc w:val="both"/>
                          <w:rPr>
                            <w:rFonts w:asciiTheme="minorHAnsi" w:eastAsiaTheme="minorHAnsi" w:hAnsiTheme="minorHAnsi" w:cstheme="minorBidi"/>
                            <w:color w:val="0070C0"/>
                          </w:rPr>
                        </w:pPr>
                      </w:p>
                      <w:p w:rsidR="00E72ED0" w:rsidRPr="00E72ED0" w:rsidRDefault="00E72ED0" w:rsidP="00E72ED0">
                        <w:pPr>
                          <w:spacing w:line="276" w:lineRule="auto"/>
                          <w:jc w:val="both"/>
                          <w:rPr>
                            <w:rFonts w:asciiTheme="minorHAnsi" w:eastAsiaTheme="minorHAnsi" w:hAnsiTheme="minorHAnsi" w:cstheme="minorBidi"/>
                            <w:b/>
                            <w:color w:val="0070C0"/>
                          </w:rPr>
                        </w:pPr>
                        <w:r w:rsidRPr="00E72ED0">
                          <w:rPr>
                            <w:rFonts w:asciiTheme="minorHAnsi" w:eastAsiaTheme="minorHAnsi" w:hAnsiTheme="minorHAnsi" w:cstheme="minorBidi"/>
                            <w:b/>
                            <w:color w:val="0070C0"/>
                          </w:rPr>
                          <w:t>6. Musty Odors</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u w:val="single"/>
                          </w:rPr>
                          <w:t>Cause:</w:t>
                        </w:r>
                        <w:r w:rsidRPr="00E72ED0">
                          <w:rPr>
                            <w:rFonts w:asciiTheme="minorHAnsi" w:eastAsiaTheme="minorHAnsi" w:hAnsiTheme="minorHAnsi" w:cstheme="minorBidi"/>
                            <w:color w:val="0070C0"/>
                          </w:rPr>
                          <w:t xml:space="preserve"> Mildew, a fungus, is growing because indoor air is humid enough to allow condensation to form on cold surfaces. Basements are favorite haunts for mildew.</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Cure: Keep surfaces dry by one or more of these strategies:</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 Increase air movement with a $20 fan</w:t>
                        </w:r>
                      </w:p>
                      <w:p w:rsidR="00E72ED0" w:rsidRPr="00E72ED0" w:rsidRDefault="00E72ED0" w:rsidP="00E72ED0">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 xml:space="preserve">• Keep relative humidity below 50% in summer and 40% in winter with a dehumidifier </w:t>
                        </w:r>
                      </w:p>
                      <w:p w:rsidR="00F66D81" w:rsidRDefault="00E72ED0" w:rsidP="000910DA">
                        <w:pPr>
                          <w:spacing w:line="276" w:lineRule="auto"/>
                          <w:jc w:val="both"/>
                          <w:rPr>
                            <w:rFonts w:asciiTheme="minorHAnsi" w:eastAsiaTheme="minorHAnsi" w:hAnsiTheme="minorHAnsi" w:cstheme="minorBidi"/>
                            <w:color w:val="0070C0"/>
                          </w:rPr>
                        </w:pPr>
                        <w:r w:rsidRPr="00E72ED0">
                          <w:rPr>
                            <w:rFonts w:asciiTheme="minorHAnsi" w:eastAsiaTheme="minorHAnsi" w:hAnsiTheme="minorHAnsi" w:cstheme="minorBidi"/>
                            <w:color w:val="0070C0"/>
                          </w:rPr>
                          <w:t>• Make surfaces warmer by adding insulation</w:t>
                        </w:r>
                      </w:p>
                      <w:p w:rsidR="00DF1487" w:rsidRPr="000910DA" w:rsidRDefault="00DF1487" w:rsidP="000910DA">
                        <w:pPr>
                          <w:spacing w:line="276" w:lineRule="auto"/>
                          <w:jc w:val="both"/>
                          <w:rPr>
                            <w:rFonts w:asciiTheme="minorHAnsi" w:eastAsiaTheme="minorHAnsi" w:hAnsiTheme="minorHAnsi" w:cstheme="minorBidi"/>
                          </w:rPr>
                        </w:pPr>
                      </w:p>
                    </w:tc>
                  </w:tr>
                </w:tbl>
                <w:p w:rsidR="000910DA" w:rsidRDefault="000910DA" w:rsidP="00506829"/>
                <w:p w:rsidR="00FF5E64" w:rsidRDefault="00FF5E64" w:rsidP="00506829"/>
                <w:p w:rsidR="00FF5E64" w:rsidRDefault="00FF5E64" w:rsidP="00506829"/>
              </w:tc>
              <w:tc>
                <w:tcPr>
                  <w:tcW w:w="7847" w:type="dxa"/>
                  <w:shd w:val="clear" w:color="auto" w:fill="DAEEF3" w:themeFill="accent5" w:themeFillTint="33"/>
                </w:tcPr>
                <w:p w:rsidR="00E83A24" w:rsidRDefault="00E83A24"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16"/>
                  </w:tblGrid>
                  <w:tr w:rsidR="00E83A24" w:rsidTr="001B696D">
                    <w:tc>
                      <w:tcPr>
                        <w:tcW w:w="7616" w:type="dxa"/>
                        <w:shd w:val="clear" w:color="auto" w:fill="FFFFFF"/>
                      </w:tcPr>
                      <w:p w:rsidR="00E83A24" w:rsidRDefault="00E83A24" w:rsidP="00506829"/>
                      <w:p w:rsidR="001B696D" w:rsidRDefault="001B696D" w:rsidP="001B696D">
                        <w:pPr>
                          <w:jc w:val="center"/>
                          <w:rPr>
                            <w:rFonts w:ascii="Lucida Handwriting" w:hAnsi="Lucida Handwriting"/>
                            <w:color w:val="0070C0"/>
                            <w:sz w:val="24"/>
                            <w:szCs w:val="24"/>
                          </w:rPr>
                        </w:pPr>
                        <w:r>
                          <w:rPr>
                            <w:noProof/>
                          </w:rPr>
                          <w:drawing>
                            <wp:anchor distT="0" distB="0" distL="114300" distR="114300" simplePos="0" relativeHeight="251658240" behindDoc="0" locked="0" layoutInCell="1" allowOverlap="1" wp14:anchorId="5F2C0C38" wp14:editId="37DDBC20">
                              <wp:simplePos x="0" y="0"/>
                              <wp:positionH relativeFrom="column">
                                <wp:align>left</wp:align>
                              </wp:positionH>
                              <wp:positionV relativeFrom="paragraph">
                                <wp:posOffset>635</wp:posOffset>
                              </wp:positionV>
                              <wp:extent cx="2499995" cy="20002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Clip-Art.jpg"/>
                                      <pic:cNvPicPr/>
                                    </pic:nvPicPr>
                                    <pic:blipFill>
                                      <a:blip r:embed="rId11">
                                        <a:extLst>
                                          <a:ext uri="{28A0092B-C50C-407E-A947-70E740481C1C}">
                                            <a14:useLocalDpi xmlns:a14="http://schemas.microsoft.com/office/drawing/2010/main" val="0"/>
                                          </a:ext>
                                        </a:extLst>
                                      </a:blip>
                                      <a:stretch>
                                        <a:fillRect/>
                                      </a:stretch>
                                    </pic:blipFill>
                                    <pic:spPr>
                                      <a:xfrm>
                                        <a:off x="0" y="0"/>
                                        <a:ext cx="2500313" cy="2000250"/>
                                      </a:xfrm>
                                      <a:prstGeom prst="rect">
                                        <a:avLst/>
                                      </a:prstGeom>
                                    </pic:spPr>
                                  </pic:pic>
                                </a:graphicData>
                              </a:graphic>
                              <wp14:sizeRelH relativeFrom="page">
                                <wp14:pctWidth>0</wp14:pctWidth>
                              </wp14:sizeRelH>
                              <wp14:sizeRelV relativeFrom="page">
                                <wp14:pctHeight>0</wp14:pctHeight>
                              </wp14:sizeRelV>
                            </wp:anchor>
                          </w:drawing>
                        </w:r>
                      </w:p>
                      <w:p w:rsidR="001B696D" w:rsidRPr="00F16F1E" w:rsidRDefault="001B696D" w:rsidP="001B696D">
                        <w:pPr>
                          <w:jc w:val="center"/>
                          <w:rPr>
                            <w:rFonts w:ascii="Lucida Handwriting" w:hAnsi="Lucida Handwriting"/>
                            <w:color w:val="0070C0"/>
                            <w:sz w:val="24"/>
                            <w:szCs w:val="24"/>
                          </w:rPr>
                        </w:pPr>
                        <w:r w:rsidRPr="00F16F1E">
                          <w:rPr>
                            <w:rFonts w:ascii="Lucida Handwriting" w:hAnsi="Lucida Handwriting"/>
                            <w:color w:val="0070C0"/>
                            <w:sz w:val="24"/>
                            <w:szCs w:val="24"/>
                          </w:rPr>
                          <w:t>318 Third Street</w:t>
                        </w:r>
                      </w:p>
                      <w:p w:rsidR="001B696D" w:rsidRPr="00F16F1E" w:rsidRDefault="001B696D" w:rsidP="001B696D">
                        <w:pPr>
                          <w:jc w:val="center"/>
                          <w:rPr>
                            <w:rFonts w:ascii="Lucida Handwriting" w:hAnsi="Lucida Handwriting"/>
                            <w:color w:val="0070C0"/>
                            <w:sz w:val="24"/>
                            <w:szCs w:val="24"/>
                          </w:rPr>
                        </w:pPr>
                        <w:r w:rsidRPr="00F16F1E">
                          <w:rPr>
                            <w:rFonts w:ascii="Lucida Handwriting" w:hAnsi="Lucida Handwriting"/>
                            <w:color w:val="0070C0"/>
                            <w:sz w:val="24"/>
                            <w:szCs w:val="24"/>
                          </w:rPr>
                          <w:t>Hot Springs, AR 71913</w:t>
                        </w:r>
                      </w:p>
                      <w:p w:rsidR="001B696D" w:rsidRPr="00F16F1E" w:rsidRDefault="001B696D" w:rsidP="001B696D">
                        <w:pPr>
                          <w:jc w:val="center"/>
                          <w:rPr>
                            <w:rFonts w:ascii="Lucida Handwriting" w:hAnsi="Lucida Handwriting"/>
                            <w:color w:val="0070C0"/>
                            <w:sz w:val="24"/>
                            <w:szCs w:val="24"/>
                          </w:rPr>
                        </w:pPr>
                      </w:p>
                      <w:p w:rsidR="001B696D" w:rsidRDefault="001B696D" w:rsidP="001B696D">
                        <w:pPr>
                          <w:jc w:val="center"/>
                          <w:rPr>
                            <w:rFonts w:ascii="Lucida Handwriting" w:hAnsi="Lucida Handwriting"/>
                            <w:color w:val="0070C0"/>
                            <w:sz w:val="24"/>
                            <w:szCs w:val="24"/>
                          </w:rPr>
                        </w:pPr>
                        <w:r w:rsidRPr="00F16F1E">
                          <w:rPr>
                            <w:rFonts w:ascii="Lucida Handwriting" w:hAnsi="Lucida Handwriting"/>
                            <w:color w:val="0070C0"/>
                            <w:sz w:val="24"/>
                            <w:szCs w:val="24"/>
                          </w:rPr>
                          <w:t xml:space="preserve">Hot Springs: </w:t>
                        </w:r>
                      </w:p>
                      <w:p w:rsidR="001B696D" w:rsidRPr="00F16F1E" w:rsidRDefault="001B696D" w:rsidP="001B696D">
                        <w:pPr>
                          <w:jc w:val="center"/>
                          <w:rPr>
                            <w:rFonts w:ascii="Lucida Handwriting" w:hAnsi="Lucida Handwriting"/>
                            <w:color w:val="0070C0"/>
                            <w:sz w:val="24"/>
                            <w:szCs w:val="24"/>
                          </w:rPr>
                        </w:pPr>
                        <w:r w:rsidRPr="00F16F1E">
                          <w:rPr>
                            <w:rFonts w:ascii="Lucida Handwriting" w:hAnsi="Lucida Handwriting"/>
                            <w:color w:val="0070C0"/>
                            <w:sz w:val="24"/>
                            <w:szCs w:val="24"/>
                          </w:rPr>
                          <w:t>501-623-3325</w:t>
                        </w:r>
                      </w:p>
                      <w:p w:rsidR="001B696D" w:rsidRPr="00F16F1E" w:rsidRDefault="001B696D" w:rsidP="001B696D">
                        <w:pPr>
                          <w:jc w:val="center"/>
                          <w:rPr>
                            <w:rFonts w:ascii="Lucida Handwriting" w:hAnsi="Lucida Handwriting"/>
                            <w:color w:val="0070C0"/>
                            <w:sz w:val="24"/>
                            <w:szCs w:val="24"/>
                          </w:rPr>
                        </w:pPr>
                        <w:r w:rsidRPr="00F16F1E">
                          <w:rPr>
                            <w:rFonts w:ascii="Lucida Handwriting" w:hAnsi="Lucida Handwriting"/>
                            <w:color w:val="0070C0"/>
                            <w:sz w:val="24"/>
                            <w:szCs w:val="24"/>
                          </w:rPr>
                          <w:t>Hot Springs Village: 501-922-3325</w:t>
                        </w:r>
                      </w:p>
                      <w:p w:rsidR="001B696D" w:rsidRPr="00F16F1E" w:rsidRDefault="001B696D" w:rsidP="001B696D">
                        <w:pPr>
                          <w:jc w:val="center"/>
                          <w:rPr>
                            <w:rFonts w:ascii="Lucida Handwriting" w:hAnsi="Lucida Handwriting"/>
                            <w:color w:val="0070C0"/>
                            <w:sz w:val="24"/>
                            <w:szCs w:val="24"/>
                          </w:rPr>
                        </w:pPr>
                      </w:p>
                      <w:p w:rsidR="001B696D" w:rsidRDefault="001B696D" w:rsidP="001B696D">
                        <w:pPr>
                          <w:jc w:val="center"/>
                          <w:rPr>
                            <w:rFonts w:ascii="Lucida Handwriting" w:hAnsi="Lucida Handwriting"/>
                            <w:color w:val="0070C0"/>
                            <w:sz w:val="24"/>
                            <w:szCs w:val="24"/>
                          </w:rPr>
                        </w:pPr>
                      </w:p>
                      <w:p w:rsidR="001B696D" w:rsidRPr="001B696D" w:rsidRDefault="001B696D" w:rsidP="001B696D">
                        <w:pPr>
                          <w:jc w:val="center"/>
                          <w:rPr>
                            <w:rFonts w:ascii="Lucida Handwriting" w:hAnsi="Lucida Handwriting"/>
                            <w:color w:val="0070C0"/>
                            <w:sz w:val="24"/>
                            <w:szCs w:val="24"/>
                          </w:rPr>
                        </w:pPr>
                        <w:r w:rsidRPr="001B696D">
                          <w:rPr>
                            <w:rFonts w:ascii="Lucida Handwriting" w:hAnsi="Lucida Handwriting"/>
                            <w:color w:val="0070C0"/>
                            <w:sz w:val="24"/>
                            <w:szCs w:val="24"/>
                          </w:rPr>
                          <w:t>email: cityplumbing@sbcglobal.net</w:t>
                        </w:r>
                      </w:p>
                      <w:p w:rsidR="001B696D" w:rsidRDefault="001B696D" w:rsidP="001B696D">
                        <w:pPr>
                          <w:jc w:val="center"/>
                          <w:rPr>
                            <w:rFonts w:ascii="Lucida Handwriting" w:hAnsi="Lucida Handwriting"/>
                            <w:color w:val="0070C0"/>
                            <w:sz w:val="24"/>
                            <w:szCs w:val="24"/>
                          </w:rPr>
                        </w:pPr>
                        <w:r w:rsidRPr="001B696D">
                          <w:rPr>
                            <w:rFonts w:ascii="Lucida Handwriting" w:hAnsi="Lucida Handwriting"/>
                            <w:color w:val="0070C0"/>
                            <w:sz w:val="24"/>
                            <w:szCs w:val="24"/>
                          </w:rPr>
                          <w:t>website: www.cityplumbingandelectric.com</w:t>
                        </w:r>
                      </w:p>
                      <w:p w:rsidR="00F16F1E" w:rsidRDefault="00F16F1E" w:rsidP="00E83A24">
                        <w:pPr>
                          <w:jc w:val="both"/>
                        </w:pPr>
                      </w:p>
                    </w:tc>
                  </w:tr>
                </w:tbl>
                <w:p w:rsidR="00E83A24" w:rsidRDefault="00E83A24" w:rsidP="00506829"/>
                <w:p w:rsidR="005D734E" w:rsidRDefault="005D734E" w:rsidP="00506829"/>
                <w:p w:rsidR="00E83A24" w:rsidRDefault="00E83A24" w:rsidP="0050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73"/>
                  </w:tblGrid>
                  <w:tr w:rsidR="00E83A24" w:rsidTr="00B81CCD">
                    <w:tc>
                      <w:tcPr>
                        <w:tcW w:w="7673" w:type="dxa"/>
                        <w:shd w:val="clear" w:color="auto" w:fill="FFFFFF"/>
                      </w:tcPr>
                      <w:p w:rsidR="00E83A24" w:rsidRDefault="00E83A24" w:rsidP="00506829"/>
                      <w:p w:rsidR="00810F7B" w:rsidRPr="00110AA2" w:rsidRDefault="00864C0D" w:rsidP="00810F7B">
                        <w:pPr>
                          <w:contextualSpacing/>
                          <w:jc w:val="both"/>
                          <w:rPr>
                            <w:rFonts w:cs="Times New Roman"/>
                            <w:color w:val="0070C0"/>
                          </w:rPr>
                        </w:pPr>
                        <w:r>
                          <w:rPr>
                            <w:rFonts w:cs="Times New Roman"/>
                            <w:noProof/>
                            <w:color w:val="0070C0"/>
                          </w:rPr>
                          <w:drawing>
                            <wp:inline distT="0" distB="0" distL="0" distR="0" wp14:anchorId="6D796139" wp14:editId="6493C104">
                              <wp:extent cx="4735195" cy="31616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5195" cy="3161665"/>
                                      </a:xfrm>
                                      <a:prstGeom prst="rect">
                                        <a:avLst/>
                                      </a:prstGeom>
                                    </pic:spPr>
                                  </pic:pic>
                                </a:graphicData>
                              </a:graphic>
                            </wp:inline>
                          </w:drawing>
                        </w:r>
                      </w:p>
                      <w:p w:rsidR="00864C0D" w:rsidRDefault="00864C0D" w:rsidP="00864C0D">
                        <w:pPr>
                          <w:contextualSpacing/>
                          <w:jc w:val="center"/>
                          <w:rPr>
                            <w:color w:val="0070C0"/>
                          </w:rPr>
                        </w:pPr>
                        <w:r w:rsidRPr="00864C0D">
                          <w:rPr>
                            <w:color w:val="0070C0"/>
                          </w:rPr>
                          <w:t xml:space="preserve">Shown: Rick </w:t>
                        </w:r>
                        <w:proofErr w:type="spellStart"/>
                        <w:r w:rsidRPr="00864C0D">
                          <w:rPr>
                            <w:color w:val="0070C0"/>
                          </w:rPr>
                          <w:t>Bonte</w:t>
                        </w:r>
                        <w:proofErr w:type="spellEnd"/>
                        <w:r w:rsidRPr="00864C0D">
                          <w:rPr>
                            <w:color w:val="0070C0"/>
                          </w:rPr>
                          <w:t xml:space="preserve"> with City Plumbing,  Heating &amp; Electric, </w:t>
                        </w:r>
                        <w:proofErr w:type="spellStart"/>
                        <w:r w:rsidRPr="00864C0D">
                          <w:rPr>
                            <w:color w:val="0070C0"/>
                          </w:rPr>
                          <w:t>Inc</w:t>
                        </w:r>
                        <w:proofErr w:type="spellEnd"/>
                        <w:r w:rsidRPr="00864C0D">
                          <w:rPr>
                            <w:color w:val="0070C0"/>
                          </w:rPr>
                          <w:t xml:space="preserve">, </w:t>
                        </w:r>
                        <w:r>
                          <w:rPr>
                            <w:color w:val="0070C0"/>
                          </w:rPr>
                          <w:t>and</w:t>
                        </w:r>
                      </w:p>
                      <w:p w:rsidR="00E83A24" w:rsidRDefault="00864C0D" w:rsidP="00864C0D">
                        <w:pPr>
                          <w:contextualSpacing/>
                          <w:jc w:val="center"/>
                          <w:rPr>
                            <w:color w:val="0070C0"/>
                          </w:rPr>
                        </w:pPr>
                        <w:r w:rsidRPr="00864C0D">
                          <w:rPr>
                            <w:color w:val="0070C0"/>
                          </w:rPr>
                          <w:t xml:space="preserve">Lynda Grasse, Mark </w:t>
                        </w:r>
                        <w:proofErr w:type="spellStart"/>
                        <w:r w:rsidRPr="00864C0D">
                          <w:rPr>
                            <w:color w:val="0070C0"/>
                          </w:rPr>
                          <w:t>Geiser</w:t>
                        </w:r>
                        <w:proofErr w:type="spellEnd"/>
                        <w:r w:rsidRPr="00864C0D">
                          <w:rPr>
                            <w:color w:val="0070C0"/>
                          </w:rPr>
                          <w:t xml:space="preserve">, Tom Grasse, John </w:t>
                        </w:r>
                        <w:proofErr w:type="spellStart"/>
                        <w:r w:rsidRPr="00864C0D">
                          <w:rPr>
                            <w:color w:val="0070C0"/>
                          </w:rPr>
                          <w:t>Guipa</w:t>
                        </w:r>
                        <w:proofErr w:type="spellEnd"/>
                        <w:r w:rsidRPr="00864C0D">
                          <w:rPr>
                            <w:color w:val="0070C0"/>
                          </w:rPr>
                          <w:t xml:space="preserve">, Maureen Halloran, Jan </w:t>
                        </w:r>
                        <w:proofErr w:type="spellStart"/>
                        <w:r w:rsidRPr="00864C0D">
                          <w:rPr>
                            <w:color w:val="0070C0"/>
                          </w:rPr>
                          <w:t>Folstad</w:t>
                        </w:r>
                        <w:proofErr w:type="spellEnd"/>
                        <w:r w:rsidRPr="00864C0D">
                          <w:rPr>
                            <w:color w:val="0070C0"/>
                          </w:rPr>
                          <w:t xml:space="preserve"> and Joan </w:t>
                        </w:r>
                        <w:proofErr w:type="spellStart"/>
                        <w:r w:rsidRPr="00864C0D">
                          <w:rPr>
                            <w:color w:val="0070C0"/>
                          </w:rPr>
                          <w:t>Plautz</w:t>
                        </w:r>
                        <w:proofErr w:type="spellEnd"/>
                        <w:r w:rsidRPr="00864C0D">
                          <w:rPr>
                            <w:color w:val="0070C0"/>
                          </w:rPr>
                          <w:t xml:space="preserve"> with Village SCAT.</w:t>
                        </w:r>
                      </w:p>
                      <w:p w:rsidR="00864C0D" w:rsidRDefault="00864C0D" w:rsidP="00864C0D">
                        <w:pPr>
                          <w:contextualSpacing/>
                          <w:jc w:val="center"/>
                          <w:rPr>
                            <w:color w:val="0070C0"/>
                          </w:rPr>
                        </w:pPr>
                      </w:p>
                      <w:p w:rsidR="00B81CCD" w:rsidRPr="00B81CCD" w:rsidRDefault="00B81CCD" w:rsidP="00B81CCD">
                        <w:pPr>
                          <w:contextualSpacing/>
                          <w:jc w:val="both"/>
                          <w:rPr>
                            <w:color w:val="0070C0"/>
                          </w:rPr>
                        </w:pPr>
                        <w:r w:rsidRPr="00B81CCD">
                          <w:rPr>
                            <w:color w:val="0070C0"/>
                          </w:rPr>
                          <w:t xml:space="preserve">Village SCAT Transportation was the $1,150.00 recipient of the </w:t>
                        </w:r>
                        <w:r w:rsidRPr="00103AE4">
                          <w:rPr>
                            <w:b/>
                            <w:color w:val="0070C0"/>
                          </w:rPr>
                          <w:t xml:space="preserve">Giving Back to the Community </w:t>
                        </w:r>
                        <w:r w:rsidRPr="00B81CCD">
                          <w:rPr>
                            <w:color w:val="0070C0"/>
                          </w:rPr>
                          <w:t xml:space="preserve">funds donated by City Plumbing, Heating &amp; Electric, Inc. for the month of June.  Village SCAT Transportation provides low cost transportation to individuals within the Village, allowing residents to remain independent.  Residents can schedule rides for personal needs such as shopping, medical appointments, physical therapy, social events and personal appointments.  Rides are provided within the Village and right outside of the gates. </w:t>
                        </w:r>
                      </w:p>
                      <w:p w:rsidR="00B81CCD" w:rsidRPr="00B81CCD" w:rsidRDefault="00B81CCD" w:rsidP="00B81CCD">
                        <w:pPr>
                          <w:contextualSpacing/>
                          <w:jc w:val="both"/>
                          <w:rPr>
                            <w:color w:val="0070C0"/>
                          </w:rPr>
                        </w:pPr>
                      </w:p>
                      <w:p w:rsidR="00B81CCD" w:rsidRPr="00B81CCD" w:rsidRDefault="00B81CCD" w:rsidP="00B81CCD">
                        <w:pPr>
                          <w:contextualSpacing/>
                          <w:jc w:val="both"/>
                          <w:rPr>
                            <w:color w:val="0070C0"/>
                          </w:rPr>
                        </w:pPr>
                        <w:r w:rsidRPr="00B81CCD">
                          <w:rPr>
                            <w:color w:val="0070C0"/>
                          </w:rPr>
                          <w:t xml:space="preserve">Village SCAT is a unique non-profit organization because there are approximately 60 volunteers that give of their time to drive and work in the office.  Volunteers give about 8 hours a month to ensure that the vans are operating Monday - Friday from 8:00 to 3:30.  A major fund raising project is underway to obtain two new vehicles that will replace the current vans being used.  New vehicles will allow SCAT to better service our customers.  For further information or to schedule a ride call 915-0087.  </w:t>
                        </w:r>
                      </w:p>
                      <w:p w:rsidR="00B81CCD" w:rsidRPr="00B81CCD" w:rsidRDefault="00B81CCD" w:rsidP="00B81CCD">
                        <w:pPr>
                          <w:contextualSpacing/>
                          <w:jc w:val="both"/>
                          <w:rPr>
                            <w:color w:val="0070C0"/>
                          </w:rPr>
                        </w:pPr>
                      </w:p>
                      <w:p w:rsidR="00864C0D" w:rsidRPr="00864C0D" w:rsidRDefault="00B81CCD" w:rsidP="00B81CCD">
                        <w:pPr>
                          <w:contextualSpacing/>
                          <w:jc w:val="both"/>
                          <w:rPr>
                            <w:color w:val="0070C0"/>
                          </w:rPr>
                        </w:pPr>
                        <w:r w:rsidRPr="00B822C5">
                          <w:rPr>
                            <w:b/>
                            <w:color w:val="0070C0"/>
                          </w:rPr>
                          <w:t>With this donation, City Plumbing, Heating &amp; Electric, Inc. has given a total of $66,920.61 since November 2009.</w:t>
                        </w:r>
                        <w:r w:rsidRPr="00B81CCD">
                          <w:rPr>
                            <w:color w:val="0070C0"/>
                          </w:rPr>
                          <w:t xml:space="preserve">  We are looking forward to having the opportunity to donate to the Garland County Jail Ministry for the month of July.  To become part of this great effort call City Plumbing, Heating &amp; Electric, Inc. at 501-623-3325 or 501-922-3325 for any plumbing, heat and air and electrical needs.  </w:t>
                        </w:r>
                      </w:p>
                      <w:p w:rsidR="00864C0D" w:rsidRDefault="00864C0D" w:rsidP="00E83A24">
                        <w:pPr>
                          <w:contextualSpacing/>
                          <w:jc w:val="both"/>
                        </w:pPr>
                      </w:p>
                    </w:tc>
                  </w:tr>
                </w:tbl>
                <w:p w:rsidR="00E83A24" w:rsidRDefault="00E83A24" w:rsidP="00506829"/>
                <w:p w:rsidR="005D734E" w:rsidRDefault="005D734E" w:rsidP="00506829"/>
                <w:p w:rsidR="005D734E" w:rsidRDefault="005D734E" w:rsidP="00506829"/>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79"/>
                  </w:tblGrid>
                  <w:tr w:rsidR="00E83A24" w:rsidTr="00E72ED0">
                    <w:trPr>
                      <w:trHeight w:val="2807"/>
                    </w:trPr>
                    <w:tc>
                      <w:tcPr>
                        <w:tcW w:w="7679" w:type="dxa"/>
                        <w:shd w:val="clear" w:color="auto" w:fill="FFFFFF"/>
                      </w:tcPr>
                      <w:p w:rsidR="00E83A24" w:rsidRDefault="00E83A24" w:rsidP="00506829"/>
                      <w:p w:rsidR="00E72ED0" w:rsidRPr="00B822C5" w:rsidRDefault="00E72ED0" w:rsidP="00103AE4">
                        <w:pPr>
                          <w:jc w:val="center"/>
                          <w:rPr>
                            <w:b/>
                            <w:color w:val="0070C0"/>
                          </w:rPr>
                        </w:pPr>
                        <w:r w:rsidRPr="00B822C5">
                          <w:rPr>
                            <w:b/>
                            <w:noProof/>
                            <w:color w:val="0070C0"/>
                          </w:rPr>
                          <w:drawing>
                            <wp:anchor distT="0" distB="0" distL="114300" distR="114300" simplePos="0" relativeHeight="251663360" behindDoc="0" locked="0" layoutInCell="1" allowOverlap="1" wp14:anchorId="4F081736" wp14:editId="046F5F31">
                              <wp:simplePos x="0" y="0"/>
                              <wp:positionH relativeFrom="column">
                                <wp:align>right</wp:align>
                              </wp:positionH>
                              <wp:positionV relativeFrom="paragraph">
                                <wp:posOffset>635</wp:posOffset>
                              </wp:positionV>
                              <wp:extent cx="1000125" cy="1000125"/>
                              <wp:effectExtent l="0" t="0" r="0" b="9525"/>
                              <wp:wrapSquare wrapText="bothSides"/>
                              <wp:docPr id="3" name="Picture 3" descr="C:\Users\lhenderson\AppData\Local\Microsoft\Windows\Temporary Internet Files\Content.IE5\IJLVNRMR\MC9004348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IJLVNRMR\MC90043481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2C5">
                          <w:rPr>
                            <w:b/>
                            <w:color w:val="0070C0"/>
                          </w:rPr>
                          <w:t>FLAMMABLE IGNITION AWARENESS</w:t>
                        </w:r>
                      </w:p>
                      <w:p w:rsidR="00E72ED0" w:rsidRPr="00E72ED0" w:rsidRDefault="00E72ED0" w:rsidP="00E72ED0">
                        <w:pPr>
                          <w:jc w:val="both"/>
                          <w:rPr>
                            <w:color w:val="0070C0"/>
                          </w:rPr>
                        </w:pPr>
                      </w:p>
                      <w:p w:rsidR="00E72ED0" w:rsidRPr="00E72ED0" w:rsidRDefault="00E72ED0" w:rsidP="00E72ED0">
                        <w:pPr>
                          <w:jc w:val="both"/>
                          <w:rPr>
                            <w:color w:val="0070C0"/>
                          </w:rPr>
                        </w:pPr>
                        <w:r w:rsidRPr="00E72ED0">
                          <w:rPr>
                            <w:color w:val="0070C0"/>
                          </w:rPr>
                          <w:t>Gasoline, flammable liquids, and other combustible materials should never be used indoors, and should be stored in an approved container away from appliance and other sources of ignition.</w:t>
                        </w:r>
                      </w:p>
                      <w:p w:rsidR="00E72ED0" w:rsidRPr="00E72ED0" w:rsidRDefault="00E72ED0" w:rsidP="00E72ED0">
                        <w:pPr>
                          <w:jc w:val="both"/>
                          <w:rPr>
                            <w:color w:val="0070C0"/>
                          </w:rPr>
                        </w:pPr>
                      </w:p>
                      <w:p w:rsidR="00E72ED0" w:rsidRPr="00E72ED0" w:rsidRDefault="00E72ED0" w:rsidP="00E72ED0">
                        <w:pPr>
                          <w:jc w:val="both"/>
                          <w:rPr>
                            <w:color w:val="0070C0"/>
                          </w:rPr>
                        </w:pPr>
                        <w:r>
                          <w:rPr>
                            <w:color w:val="0070C0"/>
                          </w:rPr>
                          <w:t xml:space="preserve">• </w:t>
                        </w:r>
                        <w:r w:rsidRPr="00E72ED0">
                          <w:rPr>
                            <w:color w:val="0070C0"/>
                          </w:rPr>
                          <w:t>Never use gasoline or other flammable liquids in the same area as a gas appliance or other ignition source.</w:t>
                        </w:r>
                      </w:p>
                      <w:p w:rsidR="00E72ED0" w:rsidRPr="00E72ED0" w:rsidRDefault="00E72ED0" w:rsidP="00E72ED0">
                        <w:pPr>
                          <w:jc w:val="both"/>
                          <w:rPr>
                            <w:color w:val="0070C0"/>
                          </w:rPr>
                        </w:pPr>
                      </w:p>
                      <w:p w:rsidR="00E72ED0" w:rsidRPr="00E72ED0" w:rsidRDefault="00E72ED0" w:rsidP="00E72ED0">
                        <w:pPr>
                          <w:jc w:val="both"/>
                          <w:rPr>
                            <w:color w:val="0070C0"/>
                          </w:rPr>
                        </w:pPr>
                        <w:r>
                          <w:rPr>
                            <w:color w:val="0070C0"/>
                          </w:rPr>
                          <w:t xml:space="preserve">• </w:t>
                        </w:r>
                        <w:r w:rsidRPr="00E72ED0">
                          <w:rPr>
                            <w:color w:val="0070C0"/>
                          </w:rPr>
                          <w:t>Never store gasoline in plastic milk jugs or glass containers.</w:t>
                        </w:r>
                      </w:p>
                      <w:p w:rsidR="00E72ED0" w:rsidRPr="00E72ED0" w:rsidRDefault="00E72ED0" w:rsidP="00E72ED0">
                        <w:pPr>
                          <w:jc w:val="both"/>
                          <w:rPr>
                            <w:color w:val="0070C0"/>
                          </w:rPr>
                        </w:pPr>
                      </w:p>
                      <w:p w:rsidR="00E72ED0" w:rsidRPr="00E72ED0" w:rsidRDefault="00E72ED0" w:rsidP="00E72ED0">
                        <w:pPr>
                          <w:jc w:val="both"/>
                          <w:rPr>
                            <w:color w:val="0070C0"/>
                          </w:rPr>
                        </w:pPr>
                        <w:r>
                          <w:rPr>
                            <w:color w:val="0070C0"/>
                          </w:rPr>
                          <w:t xml:space="preserve">• </w:t>
                        </w:r>
                        <w:r w:rsidRPr="00E72ED0">
                          <w:rPr>
                            <w:color w:val="0070C0"/>
                          </w:rPr>
                          <w:t>Talk to you children about the dangers of flammable liquid products.</w:t>
                        </w:r>
                      </w:p>
                      <w:p w:rsidR="00E72ED0" w:rsidRPr="00E72ED0" w:rsidRDefault="00E72ED0" w:rsidP="00E72ED0">
                        <w:pPr>
                          <w:jc w:val="both"/>
                          <w:rPr>
                            <w:color w:val="0070C0"/>
                          </w:rPr>
                        </w:pPr>
                      </w:p>
                      <w:p w:rsidR="00E83A24" w:rsidRDefault="00E72ED0" w:rsidP="00E72ED0">
                        <w:pPr>
                          <w:jc w:val="both"/>
                          <w:rPr>
                            <w:color w:val="0070C0"/>
                          </w:rPr>
                        </w:pPr>
                        <w:r>
                          <w:rPr>
                            <w:color w:val="0070C0"/>
                          </w:rPr>
                          <w:t xml:space="preserve">• </w:t>
                        </w:r>
                        <w:r w:rsidRPr="00E72ED0">
                          <w:rPr>
                            <w:color w:val="0070C0"/>
                          </w:rPr>
                          <w:t>Do not use gasoline as a cleaner and do not use gasoline indoors.</w:t>
                        </w:r>
                      </w:p>
                      <w:p w:rsidR="00E72ED0" w:rsidRDefault="00E72ED0" w:rsidP="00E72ED0">
                        <w:pPr>
                          <w:jc w:val="both"/>
                        </w:pPr>
                      </w:p>
                    </w:tc>
                  </w:tr>
                </w:tbl>
                <w:p w:rsidR="00E83A24" w:rsidRDefault="00E83A24" w:rsidP="00506829"/>
                <w:p w:rsidR="00484DEE" w:rsidRDefault="00484DEE" w:rsidP="00506829"/>
                <w:p w:rsidR="00484DEE" w:rsidRDefault="00484DEE" w:rsidP="00506829"/>
                <w:tbl>
                  <w:tblPr>
                    <w:tblStyle w:val="TableGrid"/>
                    <w:tblW w:w="0" w:type="auto"/>
                    <w:shd w:val="clear" w:color="auto" w:fill="FFFFFF" w:themeFill="background1"/>
                    <w:tblLayout w:type="fixed"/>
                    <w:tblLook w:val="04A0" w:firstRow="1" w:lastRow="0" w:firstColumn="1" w:lastColumn="0" w:noHBand="0" w:noVBand="1"/>
                  </w:tblPr>
                  <w:tblGrid>
                    <w:gridCol w:w="7616"/>
                  </w:tblGrid>
                  <w:tr w:rsidR="00484DEE" w:rsidTr="000910DA">
                    <w:tc>
                      <w:tcPr>
                        <w:tcW w:w="7616" w:type="dxa"/>
                        <w:shd w:val="clear" w:color="auto" w:fill="FFFFFF" w:themeFill="background1"/>
                      </w:tcPr>
                      <w:p w:rsidR="00484DEE" w:rsidRDefault="00484DEE" w:rsidP="00506829"/>
                      <w:p w:rsidR="000910DA" w:rsidRDefault="00B822C5" w:rsidP="000910DA">
                        <w:pPr>
                          <w:jc w:val="center"/>
                          <w:rPr>
                            <w:b/>
                            <w:color w:val="0070C0"/>
                          </w:rPr>
                        </w:pPr>
                        <w:r>
                          <w:rPr>
                            <w:b/>
                            <w:color w:val="0070C0"/>
                          </w:rPr>
                          <w:t>AUGUST – BIZARRE &amp; UNIQUE HOLIDAYS</w:t>
                        </w:r>
                      </w:p>
                      <w:p w:rsidR="000910DA" w:rsidRPr="00FF5E64" w:rsidRDefault="000910DA" w:rsidP="000910DA">
                        <w:pPr>
                          <w:rPr>
                            <w:color w:val="0070C0"/>
                            <w:u w:val="single"/>
                          </w:rPr>
                        </w:pPr>
                        <w:r w:rsidRPr="00FF5E64">
                          <w:rPr>
                            <w:color w:val="0070C0"/>
                            <w:u w:val="single"/>
                          </w:rPr>
                          <w:t xml:space="preserve">Month: </w:t>
                        </w:r>
                      </w:p>
                      <w:p w:rsidR="00103AE4" w:rsidRPr="000910DA" w:rsidRDefault="00103AE4" w:rsidP="000910DA">
                        <w:pPr>
                          <w:rPr>
                            <w:color w:val="0070C0"/>
                          </w:rPr>
                        </w:pPr>
                      </w:p>
                      <w:p w:rsidR="000910DA" w:rsidRPr="000910DA" w:rsidRDefault="000910DA" w:rsidP="000910DA">
                        <w:pPr>
                          <w:rPr>
                            <w:color w:val="0070C0"/>
                          </w:rPr>
                        </w:pPr>
                        <w:r>
                          <w:rPr>
                            <w:noProof/>
                            <w:color w:val="0070C0"/>
                          </w:rPr>
                          <w:drawing>
                            <wp:anchor distT="0" distB="0" distL="114300" distR="114300" simplePos="0" relativeHeight="251664384" behindDoc="0" locked="0" layoutInCell="1" allowOverlap="1" wp14:anchorId="6B5D27DA" wp14:editId="6FCED067">
                              <wp:simplePos x="0" y="0"/>
                              <wp:positionH relativeFrom="column">
                                <wp:align>right</wp:align>
                              </wp:positionH>
                              <wp:positionV relativeFrom="paragraph">
                                <wp:posOffset>635</wp:posOffset>
                              </wp:positionV>
                              <wp:extent cx="1769110" cy="1842770"/>
                              <wp:effectExtent l="0" t="0" r="254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augus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9619" cy="1843273"/>
                                      </a:xfrm>
                                      <a:prstGeom prst="rect">
                                        <a:avLst/>
                                      </a:prstGeom>
                                    </pic:spPr>
                                  </pic:pic>
                                </a:graphicData>
                              </a:graphic>
                              <wp14:sizeRelH relativeFrom="page">
                                <wp14:pctWidth>0</wp14:pctWidth>
                              </wp14:sizeRelH>
                              <wp14:sizeRelV relativeFrom="page">
                                <wp14:pctHeight>0</wp14:pctHeight>
                              </wp14:sizeRelV>
                            </wp:anchor>
                          </w:drawing>
                        </w:r>
                        <w:r w:rsidRPr="000910DA">
                          <w:rPr>
                            <w:color w:val="0070C0"/>
                          </w:rPr>
                          <w:t xml:space="preserve">• Admit You're Happy Month </w:t>
                        </w:r>
                      </w:p>
                      <w:p w:rsidR="000910DA" w:rsidRPr="000910DA" w:rsidRDefault="000910DA" w:rsidP="000910DA">
                        <w:pPr>
                          <w:rPr>
                            <w:color w:val="0070C0"/>
                          </w:rPr>
                        </w:pPr>
                        <w:r w:rsidRPr="000910DA">
                          <w:rPr>
                            <w:color w:val="0070C0"/>
                          </w:rPr>
                          <w:t xml:space="preserve">• Family Fun Month </w:t>
                        </w:r>
                      </w:p>
                      <w:p w:rsidR="000910DA" w:rsidRPr="000910DA" w:rsidRDefault="000910DA" w:rsidP="000910DA">
                        <w:pPr>
                          <w:rPr>
                            <w:color w:val="0070C0"/>
                          </w:rPr>
                        </w:pPr>
                        <w:r w:rsidRPr="000910DA">
                          <w:rPr>
                            <w:color w:val="0070C0"/>
                          </w:rPr>
                          <w:t xml:space="preserve">• National Catfish Month </w:t>
                        </w:r>
                      </w:p>
                      <w:p w:rsidR="000910DA" w:rsidRPr="000910DA" w:rsidRDefault="000910DA" w:rsidP="000910DA">
                        <w:pPr>
                          <w:rPr>
                            <w:color w:val="0070C0"/>
                          </w:rPr>
                        </w:pPr>
                        <w:r w:rsidRPr="000910DA">
                          <w:rPr>
                            <w:color w:val="0070C0"/>
                          </w:rPr>
                          <w:t xml:space="preserve">• Peach Month </w:t>
                        </w:r>
                      </w:p>
                      <w:p w:rsidR="000910DA" w:rsidRPr="000910DA" w:rsidRDefault="000910DA" w:rsidP="000910DA">
                        <w:pPr>
                          <w:rPr>
                            <w:color w:val="0070C0"/>
                          </w:rPr>
                        </w:pPr>
                        <w:r w:rsidRPr="000910DA">
                          <w:rPr>
                            <w:color w:val="0070C0"/>
                          </w:rPr>
                          <w:t xml:space="preserve">• Romance Awareness Month </w:t>
                        </w:r>
                      </w:p>
                      <w:p w:rsidR="000910DA" w:rsidRPr="000910DA" w:rsidRDefault="000910DA" w:rsidP="000910DA">
                        <w:pPr>
                          <w:rPr>
                            <w:color w:val="0070C0"/>
                          </w:rPr>
                        </w:pPr>
                        <w:r w:rsidRPr="000910DA">
                          <w:rPr>
                            <w:color w:val="0070C0"/>
                          </w:rPr>
                          <w:t xml:space="preserve">• National Picnic Month </w:t>
                        </w:r>
                      </w:p>
                      <w:p w:rsidR="000910DA" w:rsidRPr="000910DA" w:rsidRDefault="000910DA" w:rsidP="000910DA">
                        <w:pPr>
                          <w:rPr>
                            <w:color w:val="0070C0"/>
                          </w:rPr>
                        </w:pPr>
                      </w:p>
                      <w:p w:rsidR="000910DA" w:rsidRPr="00FF5E64" w:rsidRDefault="000910DA" w:rsidP="000910DA">
                        <w:pPr>
                          <w:rPr>
                            <w:color w:val="0070C0"/>
                            <w:u w:val="single"/>
                          </w:rPr>
                        </w:pPr>
                        <w:r w:rsidRPr="00FF5E64">
                          <w:rPr>
                            <w:color w:val="0070C0"/>
                            <w:u w:val="single"/>
                          </w:rPr>
                          <w:t xml:space="preserve">Special and Wacky Days: </w:t>
                        </w:r>
                      </w:p>
                      <w:p w:rsidR="00103AE4" w:rsidRPr="000910DA" w:rsidRDefault="00103AE4" w:rsidP="000910DA">
                        <w:pPr>
                          <w:rPr>
                            <w:color w:val="0070C0"/>
                          </w:rPr>
                        </w:pPr>
                      </w:p>
                      <w:p w:rsidR="000910DA" w:rsidRPr="000910DA" w:rsidRDefault="000910DA" w:rsidP="000910DA">
                        <w:pPr>
                          <w:rPr>
                            <w:color w:val="0070C0"/>
                          </w:rPr>
                        </w:pPr>
                        <w:r w:rsidRPr="000910DA">
                          <w:rPr>
                            <w:color w:val="0070C0"/>
                          </w:rPr>
                          <w:t xml:space="preserve">August 2nd - National Ice Cream Sandwich Day </w:t>
                        </w:r>
                      </w:p>
                      <w:p w:rsidR="000910DA" w:rsidRPr="000910DA" w:rsidRDefault="000910DA" w:rsidP="000910DA">
                        <w:pPr>
                          <w:rPr>
                            <w:color w:val="0070C0"/>
                          </w:rPr>
                        </w:pPr>
                        <w:r w:rsidRPr="000910DA">
                          <w:rPr>
                            <w:color w:val="0070C0"/>
                          </w:rPr>
                          <w:t xml:space="preserve">August 2nd - National Mustard Day </w:t>
                        </w:r>
                      </w:p>
                      <w:p w:rsidR="000910DA" w:rsidRPr="000910DA" w:rsidRDefault="000910DA" w:rsidP="000910DA">
                        <w:pPr>
                          <w:rPr>
                            <w:color w:val="0070C0"/>
                          </w:rPr>
                        </w:pPr>
                        <w:r w:rsidRPr="000910DA">
                          <w:rPr>
                            <w:color w:val="0070C0"/>
                          </w:rPr>
                          <w:t xml:space="preserve">August 3rd - National Watermelon Day </w:t>
                        </w:r>
                      </w:p>
                      <w:p w:rsidR="000910DA" w:rsidRPr="000910DA" w:rsidRDefault="000910DA" w:rsidP="000910DA">
                        <w:pPr>
                          <w:rPr>
                            <w:color w:val="0070C0"/>
                          </w:rPr>
                        </w:pPr>
                        <w:r w:rsidRPr="000910DA">
                          <w:rPr>
                            <w:color w:val="0070C0"/>
                          </w:rPr>
                          <w:t xml:space="preserve">August 5th - Work Like a Dog Day </w:t>
                        </w:r>
                      </w:p>
                      <w:p w:rsidR="000910DA" w:rsidRPr="000910DA" w:rsidRDefault="000910DA" w:rsidP="000910DA">
                        <w:pPr>
                          <w:rPr>
                            <w:color w:val="0070C0"/>
                          </w:rPr>
                        </w:pPr>
                        <w:r w:rsidRPr="000910DA">
                          <w:rPr>
                            <w:color w:val="0070C0"/>
                          </w:rPr>
                          <w:t xml:space="preserve">August 6th - Wiggle Your Toes Day </w:t>
                        </w:r>
                      </w:p>
                      <w:p w:rsidR="000910DA" w:rsidRPr="000910DA" w:rsidRDefault="000910DA" w:rsidP="000910DA">
                        <w:pPr>
                          <w:rPr>
                            <w:color w:val="0070C0"/>
                          </w:rPr>
                        </w:pPr>
                        <w:r w:rsidRPr="000910DA">
                          <w:rPr>
                            <w:color w:val="0070C0"/>
                          </w:rPr>
                          <w:t xml:space="preserve">August 8th - Sneak Some Zucchini </w:t>
                        </w:r>
                        <w:r>
                          <w:rPr>
                            <w:color w:val="0070C0"/>
                          </w:rPr>
                          <w:t>onto Your Neighbor's Porch Day</w:t>
                        </w:r>
                        <w:r w:rsidRPr="000910DA">
                          <w:rPr>
                            <w:color w:val="0070C0"/>
                          </w:rPr>
                          <w:t xml:space="preserve"> </w:t>
                        </w:r>
                      </w:p>
                      <w:p w:rsidR="000910DA" w:rsidRPr="000910DA" w:rsidRDefault="000910DA" w:rsidP="000910DA">
                        <w:pPr>
                          <w:rPr>
                            <w:color w:val="0070C0"/>
                          </w:rPr>
                        </w:pPr>
                        <w:r w:rsidRPr="000910DA">
                          <w:rPr>
                            <w:color w:val="0070C0"/>
                          </w:rPr>
                          <w:t xml:space="preserve">August 10th - Lazy Day </w:t>
                        </w:r>
                      </w:p>
                      <w:p w:rsidR="000910DA" w:rsidRPr="000910DA" w:rsidRDefault="000910DA" w:rsidP="000910DA">
                        <w:pPr>
                          <w:rPr>
                            <w:color w:val="0070C0"/>
                          </w:rPr>
                        </w:pPr>
                        <w:r w:rsidRPr="000910DA">
                          <w:rPr>
                            <w:color w:val="0070C0"/>
                          </w:rPr>
                          <w:t xml:space="preserve">August 10th - National S'mores Day </w:t>
                        </w:r>
                      </w:p>
                      <w:p w:rsidR="000910DA" w:rsidRPr="000910DA" w:rsidRDefault="000910DA" w:rsidP="000910DA">
                        <w:pPr>
                          <w:rPr>
                            <w:color w:val="0070C0"/>
                          </w:rPr>
                        </w:pPr>
                        <w:r w:rsidRPr="000910DA">
                          <w:rPr>
                            <w:color w:val="0070C0"/>
                          </w:rPr>
                          <w:t xml:space="preserve">August 11th - Presidential Joke Day </w:t>
                        </w:r>
                      </w:p>
                      <w:p w:rsidR="000910DA" w:rsidRPr="000910DA" w:rsidRDefault="000910DA" w:rsidP="000910DA">
                        <w:pPr>
                          <w:rPr>
                            <w:color w:val="0070C0"/>
                          </w:rPr>
                        </w:pPr>
                        <w:r w:rsidRPr="000910DA">
                          <w:rPr>
                            <w:color w:val="0070C0"/>
                          </w:rPr>
                          <w:t xml:space="preserve">August 12th - Middle Child's Day </w:t>
                        </w:r>
                      </w:p>
                      <w:p w:rsidR="000910DA" w:rsidRPr="000910DA" w:rsidRDefault="000910DA" w:rsidP="000910DA">
                        <w:pPr>
                          <w:rPr>
                            <w:color w:val="0070C0"/>
                          </w:rPr>
                        </w:pPr>
                        <w:r w:rsidRPr="000910DA">
                          <w:rPr>
                            <w:color w:val="0070C0"/>
                          </w:rPr>
                          <w:t>August 13th - Left Hander'</w:t>
                        </w:r>
                        <w:bookmarkStart w:id="0" w:name="_GoBack"/>
                        <w:bookmarkEnd w:id="0"/>
                        <w:r w:rsidRPr="000910DA">
                          <w:rPr>
                            <w:color w:val="0070C0"/>
                          </w:rPr>
                          <w:t xml:space="preserve">s Day </w:t>
                        </w:r>
                      </w:p>
                      <w:p w:rsidR="000910DA" w:rsidRPr="000910DA" w:rsidRDefault="000910DA" w:rsidP="000910DA">
                        <w:pPr>
                          <w:rPr>
                            <w:color w:val="0070C0"/>
                          </w:rPr>
                        </w:pPr>
                        <w:r w:rsidRPr="000910DA">
                          <w:rPr>
                            <w:color w:val="0070C0"/>
                          </w:rPr>
                          <w:t xml:space="preserve">August 14th - National </w:t>
                        </w:r>
                        <w:proofErr w:type="spellStart"/>
                        <w:r w:rsidRPr="000910DA">
                          <w:rPr>
                            <w:color w:val="0070C0"/>
                          </w:rPr>
                          <w:t>Creamsicle</w:t>
                        </w:r>
                        <w:proofErr w:type="spellEnd"/>
                        <w:r w:rsidRPr="000910DA">
                          <w:rPr>
                            <w:color w:val="0070C0"/>
                          </w:rPr>
                          <w:t xml:space="preserve"> Day </w:t>
                        </w:r>
                      </w:p>
                      <w:p w:rsidR="000910DA" w:rsidRPr="000910DA" w:rsidRDefault="000910DA" w:rsidP="000910DA">
                        <w:pPr>
                          <w:rPr>
                            <w:color w:val="0070C0"/>
                          </w:rPr>
                        </w:pPr>
                        <w:r w:rsidRPr="000910DA">
                          <w:rPr>
                            <w:color w:val="0070C0"/>
                          </w:rPr>
                          <w:t xml:space="preserve">August 15th - Relaxation Day </w:t>
                        </w:r>
                      </w:p>
                      <w:p w:rsidR="000910DA" w:rsidRPr="000910DA" w:rsidRDefault="000910DA" w:rsidP="000910DA">
                        <w:pPr>
                          <w:rPr>
                            <w:color w:val="0070C0"/>
                          </w:rPr>
                        </w:pPr>
                        <w:r w:rsidRPr="000910DA">
                          <w:rPr>
                            <w:color w:val="0070C0"/>
                          </w:rPr>
                          <w:t xml:space="preserve">August 16th - National Tell a Joke Day </w:t>
                        </w:r>
                      </w:p>
                      <w:p w:rsidR="000910DA" w:rsidRPr="000910DA" w:rsidRDefault="000910DA" w:rsidP="000910DA">
                        <w:pPr>
                          <w:rPr>
                            <w:color w:val="0070C0"/>
                          </w:rPr>
                        </w:pPr>
                        <w:r w:rsidRPr="000910DA">
                          <w:rPr>
                            <w:color w:val="0070C0"/>
                          </w:rPr>
                          <w:t xml:space="preserve">August 17th - National </w:t>
                        </w:r>
                        <w:proofErr w:type="spellStart"/>
                        <w:r w:rsidRPr="000910DA">
                          <w:rPr>
                            <w:color w:val="0070C0"/>
                          </w:rPr>
                          <w:t>Thriftshop</w:t>
                        </w:r>
                        <w:proofErr w:type="spellEnd"/>
                        <w:r w:rsidRPr="000910DA">
                          <w:rPr>
                            <w:color w:val="0070C0"/>
                          </w:rPr>
                          <w:t xml:space="preserve"> Day </w:t>
                        </w:r>
                      </w:p>
                      <w:p w:rsidR="000910DA" w:rsidRPr="000910DA" w:rsidRDefault="000910DA" w:rsidP="000910DA">
                        <w:pPr>
                          <w:rPr>
                            <w:color w:val="0070C0"/>
                          </w:rPr>
                        </w:pPr>
                        <w:r w:rsidRPr="000910DA">
                          <w:rPr>
                            <w:color w:val="0070C0"/>
                          </w:rPr>
                          <w:t xml:space="preserve">August 18th - Bad Poetry Day </w:t>
                        </w:r>
                      </w:p>
                      <w:p w:rsidR="000910DA" w:rsidRPr="000910DA" w:rsidRDefault="000910DA" w:rsidP="000910DA">
                        <w:pPr>
                          <w:rPr>
                            <w:color w:val="0070C0"/>
                          </w:rPr>
                        </w:pPr>
                        <w:r w:rsidRPr="000910DA">
                          <w:rPr>
                            <w:color w:val="0070C0"/>
                          </w:rPr>
                          <w:t xml:space="preserve">August 21st - Senior Citizen's Day </w:t>
                        </w:r>
                      </w:p>
                      <w:p w:rsidR="000910DA" w:rsidRPr="000910DA" w:rsidRDefault="000910DA" w:rsidP="000910DA">
                        <w:pPr>
                          <w:rPr>
                            <w:color w:val="0070C0"/>
                          </w:rPr>
                        </w:pPr>
                        <w:r w:rsidRPr="000910DA">
                          <w:rPr>
                            <w:color w:val="0070C0"/>
                          </w:rPr>
                          <w:t xml:space="preserve">August 24th - Vesuvius Day </w:t>
                        </w:r>
                      </w:p>
                      <w:p w:rsidR="000910DA" w:rsidRPr="000910DA" w:rsidRDefault="000910DA" w:rsidP="000910DA">
                        <w:pPr>
                          <w:rPr>
                            <w:color w:val="0070C0"/>
                          </w:rPr>
                        </w:pPr>
                        <w:r w:rsidRPr="000910DA">
                          <w:rPr>
                            <w:color w:val="0070C0"/>
                          </w:rPr>
                          <w:t xml:space="preserve">August 30th - Toasted Marshmallow Day </w:t>
                        </w:r>
                      </w:p>
                      <w:p w:rsidR="00484DEE" w:rsidRDefault="000910DA" w:rsidP="00506829">
                        <w:pPr>
                          <w:rPr>
                            <w:color w:val="0070C0"/>
                          </w:rPr>
                        </w:pPr>
                        <w:r w:rsidRPr="000910DA">
                          <w:rPr>
                            <w:color w:val="0070C0"/>
                          </w:rPr>
                          <w:t>August 31st - National Trail Mix Day</w:t>
                        </w:r>
                      </w:p>
                      <w:p w:rsidR="000910DA" w:rsidRDefault="000910DA" w:rsidP="00506829"/>
                    </w:tc>
                  </w:tr>
                </w:tbl>
                <w:p w:rsidR="000910DA" w:rsidRDefault="000910DA" w:rsidP="00506829"/>
              </w:tc>
            </w:tr>
          </w:tbl>
          <w:p w:rsidR="00E83A24" w:rsidRPr="00444012" w:rsidRDefault="00E83A24" w:rsidP="00506829"/>
        </w:tc>
      </w:tr>
    </w:tbl>
    <w:p w:rsidR="00E83A24" w:rsidRDefault="00E83A24" w:rsidP="00E83A24"/>
    <w:p w:rsidR="00E83A24" w:rsidRPr="00870264" w:rsidRDefault="00E83A24" w:rsidP="00E83A24">
      <w:pPr>
        <w:rPr>
          <w:sz w:val="18"/>
          <w:szCs w:val="18"/>
        </w:rPr>
      </w:pPr>
      <w:r w:rsidRPr="00870264">
        <w:rPr>
          <w:sz w:val="18"/>
          <w:szCs w:val="18"/>
        </w:rPr>
        <w:t xml:space="preserve">If you feel you received this message in error or wish to be removed from this list, </w:t>
      </w:r>
      <w:hyperlink r:id="rId15" w:history="1">
        <w:r w:rsidRPr="00870264">
          <w:rPr>
            <w:rStyle w:val="Hyperlink"/>
            <w:sz w:val="18"/>
            <w:szCs w:val="18"/>
          </w:rPr>
          <w:t>Click Here</w:t>
        </w:r>
      </w:hyperlink>
    </w:p>
    <w:p w:rsidR="00E83A24" w:rsidRDefault="00E83A24" w:rsidP="00E83A24"/>
    <w:p w:rsidR="00CA5F2B" w:rsidRDefault="00FF5E64"/>
    <w:sectPr w:rsidR="00CA5F2B" w:rsidSect="00B51606">
      <w:pgSz w:w="12240" w:h="15840"/>
      <w:pgMar w:top="1440" w:right="3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2ED"/>
    <w:multiLevelType w:val="hybridMultilevel"/>
    <w:tmpl w:val="BC220632"/>
    <w:lvl w:ilvl="0" w:tplc="04E635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B1E68"/>
    <w:multiLevelType w:val="hybridMultilevel"/>
    <w:tmpl w:val="0070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24"/>
    <w:rsid w:val="000910DA"/>
    <w:rsid w:val="000D7B85"/>
    <w:rsid w:val="00103AE4"/>
    <w:rsid w:val="001B696D"/>
    <w:rsid w:val="00484DEE"/>
    <w:rsid w:val="004C006E"/>
    <w:rsid w:val="005D734E"/>
    <w:rsid w:val="005E0083"/>
    <w:rsid w:val="006A5C61"/>
    <w:rsid w:val="006C23A5"/>
    <w:rsid w:val="00802186"/>
    <w:rsid w:val="00810F7B"/>
    <w:rsid w:val="00864C0D"/>
    <w:rsid w:val="00985118"/>
    <w:rsid w:val="009F0409"/>
    <w:rsid w:val="00B26726"/>
    <w:rsid w:val="00B81CCD"/>
    <w:rsid w:val="00B822C5"/>
    <w:rsid w:val="00CE4395"/>
    <w:rsid w:val="00D62439"/>
    <w:rsid w:val="00D92F04"/>
    <w:rsid w:val="00DF1487"/>
    <w:rsid w:val="00E72ED0"/>
    <w:rsid w:val="00E83A24"/>
    <w:rsid w:val="00ED3823"/>
    <w:rsid w:val="00F16F1E"/>
    <w:rsid w:val="00F66D81"/>
    <w:rsid w:val="00F7430F"/>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2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3A24"/>
    <w:rPr>
      <w:color w:val="0000FF"/>
      <w:u w:val="single"/>
    </w:rPr>
  </w:style>
  <w:style w:type="paragraph" w:styleId="BalloonText">
    <w:name w:val="Balloon Text"/>
    <w:basedOn w:val="Normal"/>
    <w:link w:val="BalloonTextChar"/>
    <w:uiPriority w:val="99"/>
    <w:semiHidden/>
    <w:unhideWhenUsed/>
    <w:rsid w:val="00E83A24"/>
    <w:rPr>
      <w:rFonts w:ascii="Tahoma" w:hAnsi="Tahoma" w:cs="Tahoma"/>
      <w:sz w:val="16"/>
      <w:szCs w:val="16"/>
    </w:rPr>
  </w:style>
  <w:style w:type="character" w:customStyle="1" w:styleId="BalloonTextChar">
    <w:name w:val="Balloon Text Char"/>
    <w:basedOn w:val="DefaultParagraphFont"/>
    <w:link w:val="BalloonText"/>
    <w:uiPriority w:val="99"/>
    <w:semiHidden/>
    <w:rsid w:val="00E83A24"/>
    <w:rPr>
      <w:rFonts w:ascii="Tahoma" w:eastAsia="Calibri" w:hAnsi="Tahoma" w:cs="Tahoma"/>
      <w:sz w:val="16"/>
      <w:szCs w:val="16"/>
    </w:rPr>
  </w:style>
  <w:style w:type="character" w:styleId="FollowedHyperlink">
    <w:name w:val="FollowedHyperlink"/>
    <w:basedOn w:val="DefaultParagraphFont"/>
    <w:uiPriority w:val="99"/>
    <w:semiHidden/>
    <w:unhideWhenUsed/>
    <w:rsid w:val="001B696D"/>
    <w:rPr>
      <w:color w:val="800080" w:themeColor="followedHyperlink"/>
      <w:u w:val="single"/>
    </w:rPr>
  </w:style>
  <w:style w:type="table" w:styleId="TableGrid">
    <w:name w:val="Table Grid"/>
    <w:basedOn w:val="TableNormal"/>
    <w:uiPriority w:val="59"/>
    <w:rsid w:val="00F66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24"/>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3A24"/>
    <w:rPr>
      <w:color w:val="0000FF"/>
      <w:u w:val="single"/>
    </w:rPr>
  </w:style>
  <w:style w:type="paragraph" w:styleId="BalloonText">
    <w:name w:val="Balloon Text"/>
    <w:basedOn w:val="Normal"/>
    <w:link w:val="BalloonTextChar"/>
    <w:uiPriority w:val="99"/>
    <w:semiHidden/>
    <w:unhideWhenUsed/>
    <w:rsid w:val="00E83A24"/>
    <w:rPr>
      <w:rFonts w:ascii="Tahoma" w:hAnsi="Tahoma" w:cs="Tahoma"/>
      <w:sz w:val="16"/>
      <w:szCs w:val="16"/>
    </w:rPr>
  </w:style>
  <w:style w:type="character" w:customStyle="1" w:styleId="BalloonTextChar">
    <w:name w:val="Balloon Text Char"/>
    <w:basedOn w:val="DefaultParagraphFont"/>
    <w:link w:val="BalloonText"/>
    <w:uiPriority w:val="99"/>
    <w:semiHidden/>
    <w:rsid w:val="00E83A24"/>
    <w:rPr>
      <w:rFonts w:ascii="Tahoma" w:eastAsia="Calibri" w:hAnsi="Tahoma" w:cs="Tahoma"/>
      <w:sz w:val="16"/>
      <w:szCs w:val="16"/>
    </w:rPr>
  </w:style>
  <w:style w:type="character" w:styleId="FollowedHyperlink">
    <w:name w:val="FollowedHyperlink"/>
    <w:basedOn w:val="DefaultParagraphFont"/>
    <w:uiPriority w:val="99"/>
    <w:semiHidden/>
    <w:unhideWhenUsed/>
    <w:rsid w:val="001B696D"/>
    <w:rPr>
      <w:color w:val="800080" w:themeColor="followedHyperlink"/>
      <w:u w:val="single"/>
    </w:rPr>
  </w:style>
  <w:style w:type="table" w:styleId="TableGrid">
    <w:name w:val="Table Grid"/>
    <w:basedOn w:val="TableNormal"/>
    <w:uiPriority w:val="59"/>
    <w:rsid w:val="00F66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mailto:cityplumbing@sbcglobal.net?subject=Remove%20Address"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22</cp:revision>
  <dcterms:created xsi:type="dcterms:W3CDTF">2014-07-09T15:49:00Z</dcterms:created>
  <dcterms:modified xsi:type="dcterms:W3CDTF">2014-08-01T20:05:00Z</dcterms:modified>
</cp:coreProperties>
</file>