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tbl>
      <w:tblPr>
        <w:tblW w:w="0" w:type="auto"/>
        <w:tblInd w:w="2152" w:type="dxa"/>
        <w:shd w:val="clear" w:color="auto" w:fill="B2A1C7" w:themeFill="accent4" w:themeFillTint="99"/>
        <w:tblCellMar>
          <w:left w:w="0" w:type="dxa"/>
          <w:right w:w="0" w:type="dxa"/>
        </w:tblCellMar>
        <w:tblLook w:val="04A0" w:firstRow="1" w:lastRow="0" w:firstColumn="1" w:lastColumn="0" w:noHBand="0" w:noVBand="1"/>
      </w:tblPr>
      <w:tblGrid>
        <w:gridCol w:w="7424"/>
      </w:tblGrid>
      <w:tr w:rsidR="00D4458B" w:rsidRPr="00221B82" w:rsidTr="00977033">
        <w:trPr>
          <w:trHeight w:val="720"/>
        </w:trPr>
        <w:tc>
          <w:tcPr>
            <w:tcW w:w="13508" w:type="dxa"/>
            <w:shd w:val="clear" w:color="auto" w:fill="B2A1C7" w:themeFill="accent4" w:themeFillTint="99"/>
            <w:tcMar>
              <w:top w:w="0" w:type="dxa"/>
              <w:left w:w="108" w:type="dxa"/>
              <w:bottom w:w="0" w:type="dxa"/>
              <w:right w:w="108" w:type="dxa"/>
            </w:tcMar>
          </w:tcPr>
          <w:p w:rsidR="0078305F" w:rsidRPr="00221B82" w:rsidRDefault="0078305F" w:rsidP="00D4458B">
            <w:pPr>
              <w:spacing w:line="276" w:lineRule="auto"/>
              <w:jc w:val="both"/>
              <w:rPr>
                <w:rFonts w:asciiTheme="minorHAnsi" w:hAnsiTheme="minorHAnsi" w:cs="Kalinga"/>
                <w:b/>
                <w:color w:val="7030A0"/>
              </w:rPr>
            </w:pPr>
          </w:p>
          <w:tbl>
            <w:tblPr>
              <w:tblW w:w="14030" w:type="dxa"/>
              <w:shd w:val="clear" w:color="auto" w:fill="F2DBDB" w:themeFill="accent2" w:themeFillTint="33"/>
              <w:tblCellMar>
                <w:left w:w="0" w:type="dxa"/>
                <w:right w:w="0" w:type="dxa"/>
              </w:tblCellMar>
              <w:tblLook w:val="04A0" w:firstRow="1" w:lastRow="0" w:firstColumn="1" w:lastColumn="0" w:noHBand="0" w:noVBand="1"/>
            </w:tblPr>
            <w:tblGrid>
              <w:gridCol w:w="6856"/>
              <w:gridCol w:w="222"/>
              <w:gridCol w:w="6952"/>
            </w:tblGrid>
            <w:tr w:rsidR="00D4458B" w:rsidRPr="00221B82" w:rsidTr="00977033">
              <w:trPr>
                <w:trHeight w:val="4968"/>
              </w:trPr>
              <w:tc>
                <w:tcPr>
                  <w:tcW w:w="14030" w:type="dxa"/>
                  <w:gridSpan w:val="3"/>
                  <w:shd w:val="clear" w:color="auto" w:fill="F2DBDB" w:themeFill="accent2" w:themeFillTint="33"/>
                  <w:tcMar>
                    <w:top w:w="0" w:type="dxa"/>
                    <w:left w:w="108" w:type="dxa"/>
                    <w:bottom w:w="0" w:type="dxa"/>
                    <w:right w:w="108" w:type="dxa"/>
                  </w:tcMar>
                </w:tcPr>
                <w:p w:rsidR="00977033" w:rsidRPr="00221B82" w:rsidRDefault="00977033" w:rsidP="00D4458B">
                  <w:pPr>
                    <w:spacing w:line="276" w:lineRule="auto"/>
                    <w:jc w:val="center"/>
                    <w:rPr>
                      <w:rFonts w:asciiTheme="minorHAnsi" w:hAnsiTheme="minorHAnsi" w:cs="Kalinga"/>
                      <w:b/>
                      <w:iCs/>
                      <w:noProof/>
                      <w:color w:val="7030A0"/>
                    </w:rPr>
                  </w:pPr>
                </w:p>
                <w:p w:rsidR="0078305F" w:rsidRPr="00221B82" w:rsidRDefault="00977033" w:rsidP="00D4458B">
                  <w:pPr>
                    <w:spacing w:line="276" w:lineRule="auto"/>
                    <w:jc w:val="center"/>
                    <w:rPr>
                      <w:rFonts w:asciiTheme="minorHAnsi" w:hAnsiTheme="minorHAnsi" w:cs="Kalinga"/>
                      <w:b/>
                      <w:iCs/>
                      <w:noProof/>
                      <w:color w:val="7030A0"/>
                    </w:rPr>
                  </w:pPr>
                  <w:r w:rsidRPr="00221B82">
                    <w:rPr>
                      <w:rFonts w:asciiTheme="minorHAnsi" w:hAnsiTheme="minorHAnsi" w:cs="Kalinga"/>
                      <w:b/>
                      <w:iCs/>
                      <w:noProof/>
                      <w:color w:val="7030A0"/>
                    </w:rPr>
                    <w:drawing>
                      <wp:inline distT="0" distB="0" distL="0" distR="0" wp14:anchorId="3BB9D629" wp14:editId="6359BB15">
                        <wp:extent cx="1400175" cy="50602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r w:rsidRPr="00221B82">
                    <w:rPr>
                      <w:rFonts w:asciiTheme="minorHAnsi" w:hAnsiTheme="minorHAnsi" w:cs="Kalinga"/>
                      <w:b/>
                      <w:iCs/>
                      <w:noProof/>
                      <w:color w:val="7030A0"/>
                    </w:rPr>
                    <w:drawing>
                      <wp:inline distT="0" distB="0" distL="0" distR="0" wp14:anchorId="046B0CD1" wp14:editId="19D76EE4">
                        <wp:extent cx="1400175" cy="506028"/>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r w:rsidRPr="00221B82">
                    <w:rPr>
                      <w:rFonts w:asciiTheme="minorHAnsi" w:hAnsiTheme="minorHAnsi" w:cs="Kalinga"/>
                      <w:b/>
                      <w:iCs/>
                      <w:noProof/>
                      <w:color w:val="7030A0"/>
                    </w:rPr>
                    <w:drawing>
                      <wp:inline distT="0" distB="0" distL="0" distR="0" wp14:anchorId="78C5E6CF" wp14:editId="5B348610">
                        <wp:extent cx="1400175" cy="506028"/>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r w:rsidRPr="00221B82">
                    <w:rPr>
                      <w:rFonts w:asciiTheme="minorHAnsi" w:hAnsiTheme="minorHAnsi" w:cs="Kalinga"/>
                      <w:b/>
                      <w:iCs/>
                      <w:noProof/>
                      <w:color w:val="7030A0"/>
                    </w:rPr>
                    <w:drawing>
                      <wp:inline distT="0" distB="0" distL="0" distR="0" wp14:anchorId="0907FF30" wp14:editId="12D59315">
                        <wp:extent cx="1400175" cy="506028"/>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r w:rsidRPr="00221B82">
                    <w:rPr>
                      <w:rFonts w:asciiTheme="minorHAnsi" w:hAnsiTheme="minorHAnsi" w:cs="Kalinga"/>
                      <w:b/>
                      <w:iCs/>
                      <w:noProof/>
                      <w:color w:val="7030A0"/>
                    </w:rPr>
                    <w:drawing>
                      <wp:inline distT="0" distB="0" distL="0" distR="0" wp14:anchorId="26783A69" wp14:editId="6D65A74F">
                        <wp:extent cx="1400175" cy="50602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r w:rsidRPr="00221B82">
                    <w:rPr>
                      <w:rFonts w:asciiTheme="minorHAnsi" w:hAnsiTheme="minorHAnsi" w:cs="Kalinga"/>
                      <w:b/>
                      <w:iCs/>
                      <w:noProof/>
                      <w:color w:val="7030A0"/>
                    </w:rPr>
                    <w:drawing>
                      <wp:inline distT="0" distB="0" distL="0" distR="0" wp14:anchorId="6FD06161" wp14:editId="2834C4CB">
                        <wp:extent cx="1400175" cy="50602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506028"/>
                                </a:xfrm>
                                <a:prstGeom prst="rect">
                                  <a:avLst/>
                                </a:prstGeom>
                              </pic:spPr>
                            </pic:pic>
                          </a:graphicData>
                        </a:graphic>
                      </wp:inline>
                    </w:drawing>
                  </w:r>
                </w:p>
                <w:p w:rsidR="0078305F" w:rsidRPr="00221B82" w:rsidRDefault="0078305F" w:rsidP="00D4458B">
                  <w:pPr>
                    <w:spacing w:line="276" w:lineRule="auto"/>
                    <w:rPr>
                      <w:rFonts w:asciiTheme="minorHAnsi" w:hAnsiTheme="minorHAnsi" w:cs="Kalinga"/>
                      <w:b/>
                      <w:iCs/>
                      <w:noProof/>
                      <w:color w:val="7030A0"/>
                    </w:rPr>
                  </w:pPr>
                </w:p>
                <w:tbl>
                  <w:tblPr>
                    <w:tblStyle w:val="TableGrid1"/>
                    <w:tblW w:w="0" w:type="auto"/>
                    <w:jc w:val="center"/>
                    <w:shd w:val="clear" w:color="auto" w:fill="FFFFCC"/>
                    <w:tblLook w:val="04A0" w:firstRow="1" w:lastRow="0" w:firstColumn="1" w:lastColumn="0" w:noHBand="0" w:noVBand="1"/>
                  </w:tblPr>
                  <w:tblGrid>
                    <w:gridCol w:w="6982"/>
                  </w:tblGrid>
                  <w:tr w:rsidR="00D4458B" w:rsidRPr="00221B82" w:rsidTr="00977033">
                    <w:trPr>
                      <w:trHeight w:val="3140"/>
                      <w:jc w:val="center"/>
                    </w:trPr>
                    <w:tc>
                      <w:tcPr>
                        <w:tcW w:w="11795" w:type="dxa"/>
                        <w:shd w:val="clear" w:color="auto" w:fill="FFFFCC"/>
                      </w:tcPr>
                      <w:p w:rsidR="0078305F" w:rsidRPr="00221B82" w:rsidRDefault="0078305F" w:rsidP="00D4458B">
                        <w:pPr>
                          <w:jc w:val="center"/>
                          <w:rPr>
                            <w:rFonts w:asciiTheme="minorHAnsi" w:hAnsiTheme="minorHAnsi" w:cs="Kalinga"/>
                            <w:iCs/>
                            <w:noProof/>
                            <w:color w:val="7030A0"/>
                          </w:rPr>
                        </w:pPr>
                      </w:p>
                      <w:p w:rsidR="0078305F" w:rsidRPr="00D01AAC" w:rsidRDefault="00977033" w:rsidP="00D4458B">
                        <w:pPr>
                          <w:jc w:val="center"/>
                          <w:rPr>
                            <w:rFonts w:ascii="Lucida Handwriting" w:hAnsi="Lucida Handwriting" w:cs="Kalinga"/>
                            <w:b/>
                            <w:iCs/>
                            <w:color w:val="7030A0"/>
                            <w:sz w:val="24"/>
                            <w:szCs w:val="24"/>
                          </w:rPr>
                        </w:pPr>
                        <w:r w:rsidRPr="00D01AAC">
                          <w:rPr>
                            <w:rFonts w:ascii="Lucida Handwriting" w:hAnsi="Lucida Handwriting" w:cs="Kalinga"/>
                            <w:b/>
                            <w:iCs/>
                            <w:noProof/>
                            <w:color w:val="7030A0"/>
                            <w:sz w:val="24"/>
                            <w:szCs w:val="24"/>
                          </w:rPr>
                          <w:drawing>
                            <wp:anchor distT="0" distB="0" distL="114300" distR="114300" simplePos="0" relativeHeight="251658240" behindDoc="0" locked="0" layoutInCell="1" allowOverlap="1" wp14:anchorId="0B6E71A5" wp14:editId="270A8EE0">
                              <wp:simplePos x="0" y="0"/>
                              <wp:positionH relativeFrom="column">
                                <wp:align>left</wp:align>
                              </wp:positionH>
                              <wp:positionV relativeFrom="paragraph">
                                <wp:posOffset>635</wp:posOffset>
                              </wp:positionV>
                              <wp:extent cx="1857375" cy="18573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clipart-95.png"/>
                                      <pic:cNvPicPr/>
                                    </pic:nvPicPr>
                                    <pic:blipFill>
                                      <a:blip r:embed="rId8">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78305F" w:rsidRPr="00D01AAC">
                          <w:rPr>
                            <w:rFonts w:ascii="Lucida Handwriting" w:hAnsi="Lucida Handwriting" w:cs="Kalinga"/>
                            <w:b/>
                            <w:iCs/>
                            <w:noProof/>
                            <w:color w:val="7030A0"/>
                            <w:sz w:val="24"/>
                            <w:szCs w:val="24"/>
                          </w:rPr>
                          <w:t>City Plumbing, Heating &amp; Electric, Inc.</w:t>
                        </w:r>
                      </w:p>
                      <w:p w:rsidR="0078305F" w:rsidRPr="00D01AAC" w:rsidRDefault="0078305F" w:rsidP="00D4458B">
                        <w:pPr>
                          <w:jc w:val="center"/>
                          <w:rPr>
                            <w:rFonts w:ascii="Lucida Handwriting" w:hAnsi="Lucida Handwriting" w:cs="Kalinga"/>
                            <w:iCs/>
                            <w:color w:val="7030A0"/>
                          </w:rPr>
                        </w:pPr>
                      </w:p>
                      <w:p w:rsidR="0078305F" w:rsidRPr="00D01AAC" w:rsidRDefault="0078305F" w:rsidP="00D4458B">
                        <w:pPr>
                          <w:jc w:val="center"/>
                          <w:rPr>
                            <w:rFonts w:ascii="Lucida Handwriting" w:hAnsi="Lucida Handwriting" w:cs="Kalinga"/>
                            <w:iCs/>
                            <w:color w:val="7030A0"/>
                          </w:rPr>
                        </w:pPr>
                        <w:r w:rsidRPr="00D01AAC">
                          <w:rPr>
                            <w:rFonts w:ascii="Lucida Handwriting" w:hAnsi="Lucida Handwriting" w:cs="Kalinga"/>
                            <w:iCs/>
                            <w:color w:val="7030A0"/>
                          </w:rPr>
                          <w:t>The Best Solution For All Your Service Needs</w:t>
                        </w:r>
                      </w:p>
                      <w:p w:rsidR="0078305F" w:rsidRPr="00D01AAC" w:rsidRDefault="0078305F" w:rsidP="00D4458B">
                        <w:pPr>
                          <w:jc w:val="center"/>
                          <w:rPr>
                            <w:rFonts w:ascii="Lucida Handwriting" w:hAnsi="Lucida Handwriting" w:cs="Kalinga"/>
                            <w:iCs/>
                            <w:color w:val="7030A0"/>
                          </w:rPr>
                        </w:pPr>
                        <w:r w:rsidRPr="00D01AAC">
                          <w:rPr>
                            <w:rFonts w:ascii="Lucida Handwriting" w:hAnsi="Lucida Handwriting" w:cs="Kalinga"/>
                            <w:iCs/>
                            <w:color w:val="7030A0"/>
                          </w:rPr>
                          <w:t>April 2014 Newsletter</w:t>
                        </w:r>
                      </w:p>
                      <w:p w:rsidR="0078305F" w:rsidRPr="00D01AAC" w:rsidRDefault="0078305F" w:rsidP="00D4458B">
                        <w:pPr>
                          <w:jc w:val="center"/>
                          <w:rPr>
                            <w:rFonts w:ascii="Lucida Handwriting" w:hAnsi="Lucida Handwriting" w:cs="Kalinga"/>
                            <w:iCs/>
                            <w:color w:val="7030A0"/>
                          </w:rPr>
                        </w:pPr>
                      </w:p>
                      <w:p w:rsidR="0078305F" w:rsidRPr="00D01AAC" w:rsidRDefault="0078305F" w:rsidP="00D4458B">
                        <w:pPr>
                          <w:jc w:val="center"/>
                          <w:rPr>
                            <w:rFonts w:ascii="Lucida Handwriting" w:hAnsi="Lucida Handwriting" w:cs="Kalinga"/>
                            <w:color w:val="7030A0"/>
                          </w:rPr>
                        </w:pPr>
                        <w:r w:rsidRPr="00D01AAC">
                          <w:rPr>
                            <w:rFonts w:ascii="Lucida Handwriting" w:hAnsi="Lucida Handwriting" w:cs="Kalinga"/>
                            <w:color w:val="7030A0"/>
                          </w:rPr>
                          <w:t>318 Third Street - Hot Springs, AR 71913</w:t>
                        </w:r>
                      </w:p>
                      <w:p w:rsidR="0078305F" w:rsidRPr="00D01AAC" w:rsidRDefault="0078305F" w:rsidP="00D4458B">
                        <w:pPr>
                          <w:jc w:val="center"/>
                          <w:rPr>
                            <w:rFonts w:ascii="Lucida Handwriting" w:hAnsi="Lucida Handwriting" w:cs="Kalinga"/>
                            <w:color w:val="7030A0"/>
                          </w:rPr>
                        </w:pPr>
                        <w:r w:rsidRPr="00D01AAC">
                          <w:rPr>
                            <w:rFonts w:ascii="Lucida Handwriting" w:hAnsi="Lucida Handwriting" w:cs="Kalinga"/>
                            <w:color w:val="7030A0"/>
                          </w:rPr>
                          <w:t>Hot Springs: 501-623-3325 or Hot Springs Village: 501-922-3325</w:t>
                        </w:r>
                      </w:p>
                      <w:p w:rsidR="00D01AAC" w:rsidRDefault="0078305F" w:rsidP="00D4458B">
                        <w:pPr>
                          <w:jc w:val="center"/>
                          <w:rPr>
                            <w:rFonts w:ascii="Lucida Handwriting" w:hAnsi="Lucida Handwriting" w:cs="Kalinga"/>
                            <w:color w:val="7030A0"/>
                          </w:rPr>
                        </w:pPr>
                        <w:r w:rsidRPr="00D01AAC">
                          <w:rPr>
                            <w:rFonts w:ascii="Lucida Handwriting" w:hAnsi="Lucida Handwriting" w:cs="Kalinga"/>
                            <w:color w:val="7030A0"/>
                          </w:rPr>
                          <w:t xml:space="preserve">email: </w:t>
                        </w:r>
                        <w:hyperlink r:id="rId9" w:history="1">
                          <w:r w:rsidRPr="00D01AAC">
                            <w:rPr>
                              <w:rFonts w:ascii="Lucida Handwriting" w:hAnsi="Lucida Handwriting" w:cs="Kalinga"/>
                              <w:color w:val="7030A0"/>
                            </w:rPr>
                            <w:t>cityplumbing@sbcglobal.net</w:t>
                          </w:r>
                        </w:hyperlink>
                        <w:r w:rsidR="00D01AAC">
                          <w:rPr>
                            <w:rFonts w:ascii="Lucida Handwriting" w:hAnsi="Lucida Handwriting" w:cs="Kalinga"/>
                            <w:color w:val="7030A0"/>
                          </w:rPr>
                          <w:t xml:space="preserve"> </w:t>
                        </w:r>
                      </w:p>
                      <w:p w:rsidR="0078305F" w:rsidRPr="00D01AAC" w:rsidRDefault="0078305F" w:rsidP="00D4458B">
                        <w:pPr>
                          <w:jc w:val="center"/>
                          <w:rPr>
                            <w:rFonts w:ascii="Lucida Handwriting" w:hAnsi="Lucida Handwriting" w:cs="Kalinga"/>
                            <w:color w:val="7030A0"/>
                          </w:rPr>
                        </w:pPr>
                        <w:r w:rsidRPr="00D01AAC">
                          <w:rPr>
                            <w:rFonts w:ascii="Lucida Handwriting" w:hAnsi="Lucida Handwriting" w:cs="Kalinga"/>
                            <w:color w:val="7030A0"/>
                          </w:rPr>
                          <w:t xml:space="preserve">website: </w:t>
                        </w:r>
                        <w:hyperlink r:id="rId10" w:history="1">
                          <w:r w:rsidRPr="00D01AAC">
                            <w:rPr>
                              <w:rFonts w:ascii="Lucida Handwriting" w:hAnsi="Lucida Handwriting" w:cs="Kalinga"/>
                              <w:color w:val="7030A0"/>
                            </w:rPr>
                            <w:t>www.cityplumbingandelectric.com</w:t>
                          </w:r>
                        </w:hyperlink>
                      </w:p>
                      <w:p w:rsidR="0078305F" w:rsidRPr="00221B82" w:rsidRDefault="0078305F" w:rsidP="00D4458B">
                        <w:pPr>
                          <w:rPr>
                            <w:rFonts w:asciiTheme="minorHAnsi" w:hAnsiTheme="minorHAnsi" w:cs="Kalinga"/>
                            <w:b/>
                            <w:color w:val="7030A0"/>
                          </w:rPr>
                        </w:pPr>
                      </w:p>
                    </w:tc>
                  </w:tr>
                </w:tbl>
                <w:p w:rsidR="0078305F" w:rsidRPr="00221B82" w:rsidRDefault="0078305F" w:rsidP="00D4458B">
                  <w:pPr>
                    <w:spacing w:line="276" w:lineRule="auto"/>
                    <w:jc w:val="both"/>
                    <w:rPr>
                      <w:rFonts w:asciiTheme="minorHAnsi" w:hAnsiTheme="minorHAnsi" w:cs="Kalinga"/>
                      <w:b/>
                      <w:iCs/>
                      <w:color w:val="7030A0"/>
                    </w:rPr>
                  </w:pPr>
                </w:p>
                <w:p w:rsidR="0078305F" w:rsidRPr="00221B82" w:rsidRDefault="0078305F" w:rsidP="00D4458B">
                  <w:pPr>
                    <w:spacing w:line="276" w:lineRule="auto"/>
                    <w:jc w:val="both"/>
                    <w:rPr>
                      <w:rFonts w:asciiTheme="minorHAnsi" w:hAnsiTheme="minorHAnsi" w:cs="Kalinga"/>
                      <w:b/>
                      <w:iCs/>
                      <w:color w:val="7030A0"/>
                    </w:rPr>
                  </w:pPr>
                </w:p>
              </w:tc>
            </w:tr>
            <w:tr w:rsidR="00D4458B" w:rsidRPr="00221B82" w:rsidTr="00977033">
              <w:trPr>
                <w:trHeight w:val="1800"/>
              </w:trPr>
              <w:tc>
                <w:tcPr>
                  <w:tcW w:w="6856" w:type="dxa"/>
                  <w:shd w:val="clear" w:color="auto" w:fill="F2DBDB" w:themeFill="accent2" w:themeFillTint="33"/>
                  <w:tcMar>
                    <w:top w:w="0" w:type="dxa"/>
                    <w:left w:w="108" w:type="dxa"/>
                    <w:bottom w:w="0" w:type="dxa"/>
                    <w:right w:w="108" w:type="dxa"/>
                  </w:tcMar>
                </w:tcPr>
                <w:tbl>
                  <w:tblPr>
                    <w:tblStyle w:val="TableGrid1"/>
                    <w:tblW w:w="6534" w:type="dxa"/>
                    <w:jc w:val="center"/>
                    <w:shd w:val="clear" w:color="auto" w:fill="FFFFCC"/>
                    <w:tblLook w:val="04A0" w:firstRow="1" w:lastRow="0" w:firstColumn="1" w:lastColumn="0" w:noHBand="0" w:noVBand="1"/>
                  </w:tblPr>
                  <w:tblGrid>
                    <w:gridCol w:w="6534"/>
                  </w:tblGrid>
                  <w:tr w:rsidR="00D4458B" w:rsidRPr="00221B82" w:rsidTr="001612A8">
                    <w:trPr>
                      <w:jc w:val="center"/>
                    </w:trPr>
                    <w:tc>
                      <w:tcPr>
                        <w:tcW w:w="6534" w:type="dxa"/>
                        <w:shd w:val="clear" w:color="auto" w:fill="FFFFCC"/>
                      </w:tcPr>
                      <w:p w:rsidR="0078305F" w:rsidRPr="00B13E2D" w:rsidRDefault="0078305F" w:rsidP="00D4458B">
                        <w:pPr>
                          <w:jc w:val="center"/>
                          <w:rPr>
                            <w:rFonts w:asciiTheme="minorHAnsi" w:hAnsiTheme="minorHAnsi" w:cs="Kalinga"/>
                            <w:b/>
                            <w:color w:val="7030A0"/>
                            <w:sz w:val="16"/>
                            <w:szCs w:val="16"/>
                            <w:u w:val="single"/>
                          </w:rPr>
                        </w:pPr>
                      </w:p>
                      <w:p w:rsidR="00D2403A" w:rsidRPr="00221B82" w:rsidRDefault="00D2403A" w:rsidP="00D4458B">
                        <w:pPr>
                          <w:spacing w:line="276" w:lineRule="auto"/>
                          <w:jc w:val="center"/>
                          <w:rPr>
                            <w:rFonts w:asciiTheme="minorHAnsi" w:eastAsiaTheme="minorHAnsi" w:hAnsiTheme="minorHAnsi" w:cs="Kalinga"/>
                            <w:color w:val="7030A0"/>
                          </w:rPr>
                        </w:pPr>
                        <w:r w:rsidRPr="00221B82">
                          <w:rPr>
                            <w:rFonts w:asciiTheme="minorHAnsi" w:eastAsiaTheme="minorHAnsi" w:hAnsiTheme="minorHAnsi" w:cs="Kalinga"/>
                            <w:noProof/>
                            <w:color w:val="7030A0"/>
                          </w:rPr>
                          <w:drawing>
                            <wp:inline distT="0" distB="0" distL="0" distR="0" wp14:anchorId="35B155FA" wp14:editId="6F3C3135">
                              <wp:extent cx="3492500"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6523" cy="2622392"/>
                                      </a:xfrm>
                                      <a:prstGeom prst="rect">
                                        <a:avLst/>
                                      </a:prstGeom>
                                    </pic:spPr>
                                  </pic:pic>
                                </a:graphicData>
                              </a:graphic>
                            </wp:inline>
                          </w:drawing>
                        </w:r>
                      </w:p>
                      <w:p w:rsidR="001612A8" w:rsidRPr="00463FE9" w:rsidRDefault="001612A8" w:rsidP="00D4458B">
                        <w:pPr>
                          <w:spacing w:line="276" w:lineRule="auto"/>
                          <w:jc w:val="left"/>
                          <w:rPr>
                            <w:rFonts w:asciiTheme="minorHAnsi" w:eastAsiaTheme="minorHAnsi" w:hAnsiTheme="minorHAnsi" w:cs="Kalinga"/>
                            <w:b/>
                            <w:color w:val="7030A0"/>
                            <w:sz w:val="16"/>
                            <w:szCs w:val="16"/>
                          </w:rPr>
                        </w:pPr>
                      </w:p>
                      <w:p w:rsidR="001612A8" w:rsidRPr="00463FE9" w:rsidRDefault="00B13E2D" w:rsidP="00D4458B">
                        <w:pPr>
                          <w:spacing w:line="276" w:lineRule="auto"/>
                          <w:jc w:val="center"/>
                          <w:rPr>
                            <w:rFonts w:asciiTheme="minorHAnsi" w:eastAsiaTheme="minorHAnsi" w:hAnsiTheme="minorHAnsi" w:cs="Kalinga"/>
                            <w:b/>
                            <w:color w:val="7030A0"/>
                            <w:u w:val="single"/>
                          </w:rPr>
                        </w:pPr>
                        <w:r w:rsidRPr="00463FE9">
                          <w:rPr>
                            <w:rFonts w:asciiTheme="minorHAnsi" w:eastAsiaTheme="minorHAnsi" w:hAnsiTheme="minorHAnsi" w:cs="Kalinga"/>
                            <w:b/>
                            <w:color w:val="7030A0"/>
                            <w:u w:val="single"/>
                          </w:rPr>
                          <w:t>STONE COLD STEVEN ESTEVES</w:t>
                        </w:r>
                      </w:p>
                      <w:p w:rsidR="001612A8" w:rsidRPr="00D2403A" w:rsidRDefault="001612A8" w:rsidP="00D4458B">
                        <w:pPr>
                          <w:spacing w:line="276" w:lineRule="auto"/>
                          <w:jc w:val="left"/>
                          <w:rPr>
                            <w:rFonts w:asciiTheme="minorHAnsi" w:eastAsiaTheme="minorHAnsi" w:hAnsiTheme="minorHAnsi" w:cs="Kalinga"/>
                            <w:color w:val="7030A0"/>
                            <w:sz w:val="16"/>
                            <w:szCs w:val="16"/>
                          </w:rPr>
                        </w:pPr>
                      </w:p>
                      <w:p w:rsidR="00D2403A" w:rsidRPr="00D2403A" w:rsidRDefault="00D2403A" w:rsidP="00D4458B">
                        <w:pPr>
                          <w:spacing w:line="276" w:lineRule="auto"/>
                          <w:rPr>
                            <w:rFonts w:asciiTheme="minorHAnsi" w:eastAsiaTheme="minorHAnsi" w:hAnsiTheme="minorHAnsi" w:cs="Kalinga"/>
                            <w:color w:val="7030A0"/>
                          </w:rPr>
                        </w:pPr>
                        <w:r w:rsidRPr="00D2403A">
                          <w:rPr>
                            <w:rFonts w:asciiTheme="minorHAnsi" w:eastAsiaTheme="minorHAnsi" w:hAnsiTheme="minorHAnsi" w:cs="Kalinga"/>
                            <w:color w:val="7030A0"/>
                          </w:rPr>
                          <w:t>My teacher at heating and air conditioning school told me that “a technician is only as good as his tools”.  I believe that’s the truth and I also believe that the technician is only as good as his support staff.  The office staff at City Plumbing, Heating &amp; Electric are among the best in the business.  We talk a lot about the training technicians receive and the years of experience but we don’t talk enough about the staff and professionalism of the office staff.  The dispatchers are the customer’s first contact with a company and if they are not friendly and knowledgeable the customer is likely to look somewhere else.  No company can survive without someone, much smarter than me, to balance the books.  Everything from taking and dispatching calls, to balancing books, to ordering parts and equipment the back bone of every company is the office staff.  I’m not saying that only to score brownie points with our staff but to point out that with City Plumbing, Heating &amp; Electric you get the best support in the business.</w:t>
                        </w:r>
                      </w:p>
                      <w:p w:rsidR="0078305F" w:rsidRPr="00DD42F4" w:rsidRDefault="0078305F" w:rsidP="00D4458B">
                        <w:pPr>
                          <w:jc w:val="left"/>
                          <w:rPr>
                            <w:rFonts w:asciiTheme="minorHAnsi" w:hAnsiTheme="minorHAnsi" w:cs="Kalinga"/>
                            <w:b/>
                            <w:color w:val="7030A0"/>
                            <w:sz w:val="16"/>
                            <w:szCs w:val="16"/>
                          </w:rPr>
                        </w:pPr>
                        <w:r w:rsidRPr="00221B82">
                          <w:rPr>
                            <w:rFonts w:asciiTheme="minorHAnsi" w:hAnsiTheme="minorHAnsi" w:cs="Kalinga"/>
                            <w:b/>
                            <w:color w:val="7030A0"/>
                          </w:rPr>
                          <w:t xml:space="preserve"> </w:t>
                        </w:r>
                      </w:p>
                    </w:tc>
                  </w:tr>
                </w:tbl>
                <w:p w:rsidR="0078305F" w:rsidRPr="00221B82" w:rsidRDefault="0078305F" w:rsidP="00D4458B">
                  <w:pPr>
                    <w:spacing w:line="276" w:lineRule="auto"/>
                    <w:jc w:val="both"/>
                    <w:rPr>
                      <w:rFonts w:asciiTheme="minorHAnsi" w:hAnsiTheme="minorHAnsi" w:cs="Kalinga"/>
                      <w:b/>
                      <w:color w:val="7030A0"/>
                    </w:rPr>
                  </w:pPr>
                </w:p>
                <w:p w:rsidR="0078305F" w:rsidRPr="00221B82" w:rsidRDefault="0078305F" w:rsidP="00D4458B">
                  <w:pPr>
                    <w:spacing w:line="276" w:lineRule="auto"/>
                    <w:rPr>
                      <w:rFonts w:asciiTheme="minorHAnsi" w:hAnsiTheme="minorHAnsi" w:cs="Kalinga"/>
                      <w:b/>
                      <w:color w:val="7030A0"/>
                    </w:rPr>
                  </w:pPr>
                </w:p>
                <w:tbl>
                  <w:tblPr>
                    <w:tblStyle w:val="TableGrid2"/>
                    <w:tblW w:w="0" w:type="auto"/>
                    <w:shd w:val="clear" w:color="auto" w:fill="FFFFCC"/>
                    <w:tblLook w:val="04A0" w:firstRow="1" w:lastRow="0" w:firstColumn="1" w:lastColumn="0" w:noHBand="0" w:noVBand="1"/>
                  </w:tblPr>
                  <w:tblGrid>
                    <w:gridCol w:w="4449"/>
                  </w:tblGrid>
                  <w:tr w:rsidR="00D4458B" w:rsidRPr="00221B82" w:rsidTr="00221B82">
                    <w:trPr>
                      <w:trHeight w:val="620"/>
                    </w:trPr>
                    <w:tc>
                      <w:tcPr>
                        <w:tcW w:w="6894" w:type="dxa"/>
                        <w:shd w:val="clear" w:color="auto" w:fill="FFFFCC"/>
                      </w:tcPr>
                      <w:p w:rsidR="0078305F" w:rsidRPr="00B13E2D" w:rsidRDefault="0078305F" w:rsidP="00D4458B">
                        <w:pPr>
                          <w:jc w:val="left"/>
                          <w:rPr>
                            <w:rFonts w:asciiTheme="minorHAnsi" w:hAnsiTheme="minorHAnsi" w:cs="Kalinga"/>
                            <w:b/>
                            <w:color w:val="7030A0"/>
                            <w:sz w:val="16"/>
                            <w:szCs w:val="16"/>
                            <w:u w:val="single"/>
                          </w:rPr>
                        </w:pPr>
                      </w:p>
                      <w:p w:rsidR="00221B82" w:rsidRPr="00463FE9" w:rsidRDefault="00221B82" w:rsidP="00B13E2D">
                        <w:pPr>
                          <w:jc w:val="center"/>
                          <w:rPr>
                            <w:rFonts w:asciiTheme="minorHAnsi" w:hAnsiTheme="minorHAnsi" w:cs="Kalinga"/>
                            <w:b/>
                            <w:color w:val="7030A0"/>
                            <w:u w:val="single"/>
                          </w:rPr>
                        </w:pPr>
                        <w:r w:rsidRPr="00463FE9">
                          <w:rPr>
                            <w:rFonts w:asciiTheme="minorHAnsi" w:hAnsiTheme="minorHAnsi" w:cs="Kalinga"/>
                            <w:b/>
                            <w:noProof/>
                            <w:color w:val="7030A0"/>
                            <w:u w:val="single"/>
                          </w:rPr>
                          <w:drawing>
                            <wp:anchor distT="0" distB="0" distL="114300" distR="114300" simplePos="0" relativeHeight="251660288" behindDoc="0" locked="0" layoutInCell="1" allowOverlap="1" wp14:anchorId="7338B2D7" wp14:editId="6131D438">
                              <wp:simplePos x="0" y="0"/>
                              <wp:positionH relativeFrom="column">
                                <wp:posOffset>1304925</wp:posOffset>
                              </wp:positionH>
                              <wp:positionV relativeFrom="paragraph">
                                <wp:posOffset>635</wp:posOffset>
                              </wp:positionV>
                              <wp:extent cx="2544536" cy="356235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I Pictures 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536" cy="3562350"/>
                                      </a:xfrm>
                                      <a:prstGeom prst="rect">
                                        <a:avLst/>
                                      </a:prstGeom>
                                    </pic:spPr>
                                  </pic:pic>
                                </a:graphicData>
                              </a:graphic>
                              <wp14:sizeRelH relativeFrom="page">
                                <wp14:pctWidth>0</wp14:pctWidth>
                              </wp14:sizeRelH>
                              <wp14:sizeRelV relativeFrom="page">
                                <wp14:pctHeight>0</wp14:pctHeight>
                              </wp14:sizeRelV>
                            </wp:anchor>
                          </w:drawing>
                        </w:r>
                        <w:r w:rsidR="00B13E2D" w:rsidRPr="00463FE9">
                          <w:rPr>
                            <w:rFonts w:asciiTheme="minorHAnsi" w:hAnsiTheme="minorHAnsi" w:cs="Kalinga"/>
                            <w:b/>
                            <w:color w:val="7030A0"/>
                            <w:u w:val="single"/>
                          </w:rPr>
                          <w:t>ELWEN’S ENCOURAGEMENTS</w:t>
                        </w:r>
                      </w:p>
                      <w:p w:rsidR="00221B82" w:rsidRPr="00B13E2D" w:rsidRDefault="00221B82" w:rsidP="00221B82">
                        <w:pPr>
                          <w:rPr>
                            <w:rFonts w:asciiTheme="minorHAnsi" w:hAnsiTheme="minorHAnsi" w:cs="Kalinga"/>
                            <w:color w:val="7030A0"/>
                            <w:sz w:val="16"/>
                            <w:szCs w:val="16"/>
                          </w:rPr>
                        </w:pPr>
                      </w:p>
                      <w:p w:rsidR="00D4458B" w:rsidRDefault="00221B82" w:rsidP="00B13E2D">
                        <w:pPr>
                          <w:jc w:val="center"/>
                          <w:rPr>
                            <w:rFonts w:asciiTheme="minorHAnsi" w:hAnsiTheme="minorHAnsi" w:cs="Kalinga"/>
                            <w:color w:val="7030A0"/>
                          </w:rPr>
                        </w:pPr>
                        <w:r w:rsidRPr="00221B82">
                          <w:rPr>
                            <w:rFonts w:asciiTheme="minorHAnsi" w:hAnsiTheme="minorHAnsi" w:cs="Kalinga"/>
                            <w:color w:val="7030A0"/>
                          </w:rPr>
                          <w:t>WATER ANYONE?</w:t>
                        </w:r>
                      </w:p>
                      <w:p w:rsidR="00221B82" w:rsidRPr="00B13E2D" w:rsidRDefault="00221B82" w:rsidP="00221B82">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 xml:space="preserve">As American citizens we take our water for granted.  We walk up to a faucet, turn it on and voilà!  Out comes water.  And, most of us have at least two bathrooms in our homes.  </w:t>
                        </w:r>
                      </w:p>
                      <w:p w:rsidR="00D4458B" w:rsidRPr="004D147D" w:rsidRDefault="00D4458B" w:rsidP="00D4458B">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The United Nations says more than one billion people in our world have little access to fresh water and the World Health Organization states that 2.6 billion people don’t have adequate sanitation.  According to the World Toilet Organization, an advocate for global sanitation and safe toilets, one in three people in the world does not have access to a toilet!  Also, the World Plumbing Council reports that half the hospital patients in the world suffer from waterborne diseases!</w:t>
                        </w:r>
                      </w:p>
                      <w:p w:rsidR="00D4458B" w:rsidRPr="004D147D" w:rsidRDefault="00D4458B" w:rsidP="00D4458B">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Is clean water a luxury?  The World Plumbing Council says clean water is possible in any nation where sound plumbing practices are in place and is a strong indicator of economic prosperity and political stability; therefore, the lack of clean water keeps “billions of people poor, sick, uneducated and ill-governed.”</w:t>
                        </w:r>
                      </w:p>
                      <w:p w:rsidR="00D4458B" w:rsidRPr="004D147D" w:rsidRDefault="00D4458B" w:rsidP="00D4458B">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 xml:space="preserve">It has been said that only 1% of the world’s water is drinkable by </w:t>
                        </w:r>
                        <w:bookmarkStart w:id="0" w:name="_GoBack"/>
                        <w:bookmarkEnd w:id="0"/>
                        <w:r w:rsidRPr="00221B82">
                          <w:rPr>
                            <w:rFonts w:asciiTheme="minorHAnsi" w:hAnsiTheme="minorHAnsi" w:cs="Kalinga"/>
                            <w:color w:val="7030A0"/>
                          </w:rPr>
                          <w:t>people.  According to a conclusion reached during the United Nations water conference this past January another two billion people will need water by 2050 and the demand “could exceed 44% of available annual resources.”  Will we run out of clean water?</w:t>
                        </w: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Most of us will not or cannot do anything about the rest of the world, but what can we do here?  Hot Springs, Hot Springs Village and surrounding areas have laws in place to protect our water supplies.  Sometimes these laws are followed and, well, you know the rest.  One such law is actually a federal law – backflow prevention. Backflow occurs when negative pressure gets in a water line and water is pulled into the line with possible contaminants.  Those contaminants then enter back into our drinking water supply.</w:t>
                        </w:r>
                      </w:p>
                      <w:p w:rsidR="00D4458B" w:rsidRPr="004D147D" w:rsidRDefault="00D4458B" w:rsidP="00D4458B">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How is backflow prevented in our area?  The device of choice and the best mechanical option is a Reduced Pressure Zone Assembly (commonly called an RP, an RPZ or an RPZA).  The above mentioned municipalities require this device be installed in hospitals, funeral homes, car washes, packing houses, and on underground sprinkler systems (as well as other places).  And, these devices must be checked at least annually by a certified tester.</w:t>
                        </w:r>
                      </w:p>
                      <w:p w:rsidR="00D4458B" w:rsidRPr="004D147D" w:rsidRDefault="00D4458B" w:rsidP="00D4458B">
                        <w:pPr>
                          <w:rPr>
                            <w:rFonts w:asciiTheme="minorHAnsi" w:hAnsiTheme="minorHAnsi" w:cs="Kalinga"/>
                            <w:color w:val="7030A0"/>
                            <w:sz w:val="16"/>
                            <w:szCs w:val="16"/>
                          </w:rPr>
                        </w:pPr>
                      </w:p>
                      <w:p w:rsidR="00D4458B" w:rsidRPr="00221B82" w:rsidRDefault="00D4458B" w:rsidP="00D4458B">
                        <w:pPr>
                          <w:rPr>
                            <w:rFonts w:asciiTheme="minorHAnsi" w:hAnsiTheme="minorHAnsi" w:cs="Kalinga"/>
                            <w:color w:val="7030A0"/>
                          </w:rPr>
                        </w:pPr>
                        <w:r w:rsidRPr="00221B82">
                          <w:rPr>
                            <w:rFonts w:asciiTheme="minorHAnsi" w:hAnsiTheme="minorHAnsi" w:cs="Kalinga"/>
                            <w:color w:val="7030A0"/>
                          </w:rPr>
                          <w:t xml:space="preserve">So, is your yard sprinkler system protecting the rest of us with an RPZA?  Do you have it tested annually?  Do you hire unlicensed plumbers to install your plumbing fixtures or repair your plumbing lines?  Are you concerned about others and your family’s health and safety?  </w:t>
                        </w:r>
                      </w:p>
                      <w:p w:rsidR="00D4458B" w:rsidRPr="004D147D" w:rsidRDefault="00D4458B" w:rsidP="00D4458B">
                        <w:pPr>
                          <w:rPr>
                            <w:rFonts w:asciiTheme="minorHAnsi" w:hAnsiTheme="minorHAnsi" w:cs="Kalinga"/>
                            <w:color w:val="7030A0"/>
                            <w:sz w:val="16"/>
                            <w:szCs w:val="16"/>
                          </w:rPr>
                        </w:pPr>
                      </w:p>
                      <w:p w:rsidR="0078305F" w:rsidRPr="00221B82" w:rsidRDefault="00D4458B" w:rsidP="00D4458B">
                        <w:pPr>
                          <w:rPr>
                            <w:rFonts w:asciiTheme="minorHAnsi" w:hAnsiTheme="minorHAnsi" w:cs="Kalinga"/>
                            <w:color w:val="7030A0"/>
                          </w:rPr>
                        </w:pPr>
                        <w:r w:rsidRPr="00221B82">
                          <w:rPr>
                            <w:rFonts w:asciiTheme="minorHAnsi" w:hAnsiTheme="minorHAnsi" w:cs="Kalinga"/>
                            <w:color w:val="7030A0"/>
                          </w:rPr>
                          <w:t>City Plumbing, Heating &amp; Electric can help!  Our technicians are trained, licensed and concerned for your health, our water supplies and sanitation.  Give us a call the next time you have a water or sewer issue.  We are only a phone call away at 501-623-3325 or 501-922-3325!</w:t>
                        </w:r>
                      </w:p>
                      <w:p w:rsidR="0078305F" w:rsidRPr="004D147D" w:rsidRDefault="0078305F" w:rsidP="00D4458B">
                        <w:pPr>
                          <w:rPr>
                            <w:rFonts w:asciiTheme="minorHAnsi" w:hAnsiTheme="minorHAnsi" w:cs="Kalinga"/>
                            <w:b/>
                            <w:color w:val="7030A0"/>
                            <w:sz w:val="16"/>
                            <w:szCs w:val="16"/>
                          </w:rPr>
                        </w:pPr>
                      </w:p>
                    </w:tc>
                  </w:tr>
                </w:tbl>
                <w:p w:rsidR="0078305F" w:rsidRPr="00221B82" w:rsidRDefault="0078305F" w:rsidP="00D4458B">
                  <w:pPr>
                    <w:spacing w:line="276" w:lineRule="auto"/>
                    <w:jc w:val="center"/>
                    <w:rPr>
                      <w:rFonts w:asciiTheme="minorHAnsi" w:hAnsiTheme="minorHAnsi" w:cs="Kalinga"/>
                      <w:b/>
                      <w:color w:val="7030A0"/>
                    </w:rPr>
                  </w:pPr>
                </w:p>
                <w:p w:rsidR="0078305F" w:rsidRPr="00221B82" w:rsidRDefault="0078305F" w:rsidP="00D4458B">
                  <w:pPr>
                    <w:spacing w:line="276" w:lineRule="auto"/>
                    <w:rPr>
                      <w:rFonts w:asciiTheme="minorHAnsi" w:hAnsiTheme="minorHAnsi" w:cs="Kalinga"/>
                      <w:b/>
                      <w:color w:val="7030A0"/>
                    </w:rPr>
                  </w:pPr>
                </w:p>
                <w:tbl>
                  <w:tblPr>
                    <w:tblStyle w:val="TableGrid2"/>
                    <w:tblW w:w="0" w:type="auto"/>
                    <w:shd w:val="clear" w:color="auto" w:fill="FFFFCC"/>
                    <w:tblLook w:val="04A0" w:firstRow="1" w:lastRow="0" w:firstColumn="1" w:lastColumn="0" w:noHBand="0" w:noVBand="1"/>
                  </w:tblPr>
                  <w:tblGrid>
                    <w:gridCol w:w="4449"/>
                  </w:tblGrid>
                  <w:tr w:rsidR="00D4458B" w:rsidRPr="00221B82" w:rsidTr="000C7813">
                    <w:tc>
                      <w:tcPr>
                        <w:tcW w:w="6804" w:type="dxa"/>
                        <w:shd w:val="clear" w:color="auto" w:fill="FFFFCC"/>
                      </w:tcPr>
                      <w:p w:rsidR="0078305F" w:rsidRPr="004D147D" w:rsidRDefault="0078305F" w:rsidP="00D4458B">
                        <w:pPr>
                          <w:jc w:val="center"/>
                          <w:rPr>
                            <w:rFonts w:asciiTheme="minorHAnsi" w:hAnsiTheme="minorHAnsi" w:cs="Kalinga"/>
                            <w:b/>
                            <w:bCs/>
                            <w:color w:val="7030A0"/>
                            <w:sz w:val="16"/>
                            <w:szCs w:val="16"/>
                            <w:u w:val="single"/>
                          </w:rPr>
                        </w:pPr>
                      </w:p>
                      <w:p w:rsidR="0078305F" w:rsidRDefault="000C7813" w:rsidP="000C7813">
                        <w:pPr>
                          <w:jc w:val="center"/>
                          <w:rPr>
                            <w:rFonts w:asciiTheme="minorHAnsi" w:hAnsiTheme="minorHAnsi" w:cs="Kalinga"/>
                            <w:b/>
                            <w:color w:val="7030A0"/>
                          </w:rPr>
                        </w:pPr>
                        <w:r>
                          <w:rPr>
                            <w:rFonts w:asciiTheme="minorHAnsi" w:hAnsiTheme="minorHAnsi" w:cs="Kalinga"/>
                            <w:b/>
                            <w:noProof/>
                            <w:color w:val="7030A0"/>
                          </w:rPr>
                          <w:drawing>
                            <wp:inline distT="0" distB="0" distL="0" distR="0">
                              <wp:extent cx="3536089" cy="34766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7442" cy="3477955"/>
                                      </a:xfrm>
                                      <a:prstGeom prst="rect">
                                        <a:avLst/>
                                      </a:prstGeom>
                                    </pic:spPr>
                                  </pic:pic>
                                </a:graphicData>
                              </a:graphic>
                            </wp:inline>
                          </w:drawing>
                        </w:r>
                      </w:p>
                      <w:p w:rsidR="000C7813" w:rsidRPr="004D147D" w:rsidRDefault="000C7813" w:rsidP="000C7813">
                        <w:pPr>
                          <w:jc w:val="left"/>
                          <w:rPr>
                            <w:rFonts w:asciiTheme="minorHAnsi" w:hAnsiTheme="minorHAnsi" w:cs="Kalinga"/>
                            <w:color w:val="7030A0"/>
                            <w:sz w:val="16"/>
                            <w:szCs w:val="16"/>
                          </w:rPr>
                        </w:pPr>
                      </w:p>
                      <w:p w:rsidR="000C7813" w:rsidRDefault="000C7813" w:rsidP="000C7813">
                        <w:pPr>
                          <w:jc w:val="center"/>
                          <w:rPr>
                            <w:rFonts w:asciiTheme="minorHAnsi" w:hAnsiTheme="minorHAnsi" w:cs="Kalinga"/>
                            <w:b/>
                            <w:color w:val="7030A0"/>
                          </w:rPr>
                        </w:pPr>
                        <w:r>
                          <w:rPr>
                            <w:rFonts w:asciiTheme="minorHAnsi" w:hAnsiTheme="minorHAnsi" w:cs="Kalinga"/>
                            <w:b/>
                            <w:color w:val="7030A0"/>
                          </w:rPr>
                          <w:t>CHARLES IN CHARGE</w:t>
                        </w:r>
                      </w:p>
                      <w:p w:rsidR="000C7813" w:rsidRPr="004D147D" w:rsidRDefault="000C7813" w:rsidP="000C7813">
                        <w:pPr>
                          <w:jc w:val="left"/>
                          <w:rPr>
                            <w:rFonts w:asciiTheme="minorHAnsi" w:hAnsiTheme="minorHAnsi" w:cs="Kalinga"/>
                            <w:color w:val="7030A0"/>
                            <w:sz w:val="16"/>
                            <w:szCs w:val="16"/>
                          </w:rPr>
                        </w:pPr>
                      </w:p>
                      <w:p w:rsidR="000C7813" w:rsidRPr="000C7813" w:rsidRDefault="000C7813" w:rsidP="000C7813">
                        <w:pPr>
                          <w:jc w:val="center"/>
                          <w:rPr>
                            <w:rFonts w:asciiTheme="minorHAnsi" w:hAnsiTheme="minorHAnsi" w:cs="Kalinga"/>
                            <w:color w:val="7030A0"/>
                          </w:rPr>
                        </w:pPr>
                        <w:r w:rsidRPr="000C7813">
                          <w:rPr>
                            <w:rFonts w:asciiTheme="minorHAnsi" w:hAnsiTheme="minorHAnsi" w:cs="Kalinga"/>
                            <w:color w:val="7030A0"/>
                          </w:rPr>
                          <w:t>HOME BACKUP POWER. COMFORT. SECURITY. COME WHAT MAY.</w:t>
                        </w:r>
                      </w:p>
                      <w:p w:rsidR="000C7813" w:rsidRPr="004D147D" w:rsidRDefault="000C7813" w:rsidP="000C7813">
                        <w:pPr>
                          <w:rPr>
                            <w:rFonts w:asciiTheme="minorHAnsi" w:hAnsiTheme="minorHAnsi" w:cs="Kalinga"/>
                            <w:color w:val="7030A0"/>
                            <w:sz w:val="16"/>
                            <w:szCs w:val="16"/>
                          </w:rPr>
                        </w:pP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 xml:space="preserve">A permanently installed </w:t>
                        </w:r>
                        <w:proofErr w:type="spellStart"/>
                        <w:r w:rsidRPr="000C7813">
                          <w:rPr>
                            <w:rFonts w:asciiTheme="minorHAnsi" w:hAnsiTheme="minorHAnsi" w:cs="Kalinga"/>
                            <w:color w:val="7030A0"/>
                          </w:rPr>
                          <w:t>Generac</w:t>
                        </w:r>
                        <w:proofErr w:type="spellEnd"/>
                        <w:r w:rsidRPr="000C7813">
                          <w:rPr>
                            <w:rFonts w:asciiTheme="minorHAnsi" w:hAnsiTheme="minorHAnsi" w:cs="Kalinga"/>
                            <w:color w:val="7030A0"/>
                          </w:rPr>
                          <w:t xml:space="preserve"> home backup generator protects your home automatically. It runs on natural gas or liquid propane (LP) fuel, and sits outside just like a central air conditioning unit. A home backup generator delivers power directly to your home’s electrical system, backing up your entire home or just the most essential items. </w:t>
                        </w:r>
                      </w:p>
                      <w:p w:rsidR="000C7813" w:rsidRPr="004D147D" w:rsidRDefault="000C7813" w:rsidP="000C7813">
                        <w:pPr>
                          <w:rPr>
                            <w:rFonts w:asciiTheme="minorHAnsi" w:hAnsiTheme="minorHAnsi" w:cs="Kalinga"/>
                            <w:color w:val="7030A0"/>
                            <w:sz w:val="16"/>
                            <w:szCs w:val="16"/>
                          </w:rPr>
                        </w:pPr>
                        <w:r w:rsidRPr="000C7813">
                          <w:rPr>
                            <w:rFonts w:asciiTheme="minorHAnsi" w:hAnsiTheme="minorHAnsi" w:cs="Kalinga"/>
                            <w:color w:val="7030A0"/>
                          </w:rPr>
                          <w:t xml:space="preserve"> </w:t>
                        </w: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Automatic Operation</w:t>
                        </w: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 xml:space="preserve">Don't worry about having to be there to start and stop your </w:t>
                        </w:r>
                        <w:proofErr w:type="spellStart"/>
                        <w:r w:rsidRPr="000C7813">
                          <w:rPr>
                            <w:rFonts w:asciiTheme="minorHAnsi" w:hAnsiTheme="minorHAnsi" w:cs="Kalinga"/>
                            <w:color w:val="7030A0"/>
                          </w:rPr>
                          <w:t>Generac</w:t>
                        </w:r>
                        <w:proofErr w:type="spellEnd"/>
                        <w:r w:rsidRPr="000C7813">
                          <w:rPr>
                            <w:rFonts w:asciiTheme="minorHAnsi" w:hAnsiTheme="minorHAnsi" w:cs="Kalinga"/>
                            <w:color w:val="7030A0"/>
                          </w:rPr>
                          <w:t xml:space="preserve"> home backup generator. Because it does that automatically. Whether you're home or away.</w:t>
                        </w: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Refueling Not Necessary</w:t>
                        </w: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 xml:space="preserve">Your </w:t>
                        </w:r>
                        <w:proofErr w:type="spellStart"/>
                        <w:r w:rsidRPr="000C7813">
                          <w:rPr>
                            <w:rFonts w:asciiTheme="minorHAnsi" w:hAnsiTheme="minorHAnsi" w:cs="Kalinga"/>
                            <w:color w:val="7030A0"/>
                          </w:rPr>
                          <w:t>Generac</w:t>
                        </w:r>
                        <w:proofErr w:type="spellEnd"/>
                        <w:r w:rsidRPr="000C7813">
                          <w:rPr>
                            <w:rFonts w:asciiTheme="minorHAnsi" w:hAnsiTheme="minorHAnsi" w:cs="Kalinga"/>
                            <w:color w:val="7030A0"/>
                          </w:rPr>
                          <w:t xml:space="preserve"> home backup generator runs on your existing natural gas or LP fuel supply. Save the gas cans for your other outdoor power equipment.</w:t>
                        </w:r>
                      </w:p>
                      <w:p w:rsidR="000C7813" w:rsidRPr="000C7813" w:rsidRDefault="000C7813" w:rsidP="000C7813">
                        <w:pPr>
                          <w:rPr>
                            <w:rFonts w:asciiTheme="minorHAnsi" w:hAnsiTheme="minorHAnsi" w:cs="Kalinga"/>
                            <w:color w:val="7030A0"/>
                          </w:rPr>
                        </w:pPr>
                        <w:r w:rsidRPr="000C7813">
                          <w:rPr>
                            <w:rFonts w:asciiTheme="minorHAnsi" w:hAnsiTheme="minorHAnsi" w:cs="Kalinga"/>
                            <w:color w:val="7030A0"/>
                          </w:rPr>
                          <w:t>Power Directly to Your Home</w:t>
                        </w:r>
                      </w:p>
                      <w:p w:rsidR="000C7813" w:rsidRDefault="000C7813" w:rsidP="000C7813">
                        <w:pPr>
                          <w:rPr>
                            <w:rFonts w:asciiTheme="minorHAnsi" w:hAnsiTheme="minorHAnsi" w:cs="Kalinga"/>
                            <w:color w:val="7030A0"/>
                          </w:rPr>
                        </w:pPr>
                        <w:r w:rsidRPr="000C7813">
                          <w:rPr>
                            <w:rFonts w:asciiTheme="minorHAnsi" w:hAnsiTheme="minorHAnsi" w:cs="Kalinga"/>
                            <w:color w:val="7030A0"/>
                          </w:rPr>
                          <w:t xml:space="preserve">You'll never have to run an extension cord through a window or door again. Your </w:t>
                        </w:r>
                        <w:proofErr w:type="spellStart"/>
                        <w:r w:rsidRPr="000C7813">
                          <w:rPr>
                            <w:rFonts w:asciiTheme="minorHAnsi" w:hAnsiTheme="minorHAnsi" w:cs="Kalinga"/>
                            <w:color w:val="7030A0"/>
                          </w:rPr>
                          <w:t>Generac</w:t>
                        </w:r>
                        <w:proofErr w:type="spellEnd"/>
                        <w:r w:rsidRPr="000C7813">
                          <w:rPr>
                            <w:rFonts w:asciiTheme="minorHAnsi" w:hAnsiTheme="minorHAnsi" w:cs="Kalinga"/>
                            <w:color w:val="7030A0"/>
                          </w:rPr>
                          <w:t xml:space="preserve"> home backup generator safely delivers power right to your home's</w:t>
                        </w:r>
                        <w:r>
                          <w:rPr>
                            <w:rFonts w:asciiTheme="minorHAnsi" w:hAnsiTheme="minorHAnsi" w:cs="Kalinga"/>
                            <w:color w:val="7030A0"/>
                          </w:rPr>
                          <w:t xml:space="preserve"> </w:t>
                        </w:r>
                        <w:r w:rsidRPr="000C7813">
                          <w:rPr>
                            <w:rFonts w:asciiTheme="minorHAnsi" w:hAnsiTheme="minorHAnsi" w:cs="Kalinga"/>
                            <w:color w:val="7030A0"/>
                          </w:rPr>
                          <w:t>electrical panel.</w:t>
                        </w:r>
                      </w:p>
                      <w:p w:rsidR="000C7813" w:rsidRPr="004D147D" w:rsidRDefault="000C7813" w:rsidP="000C7813">
                        <w:pPr>
                          <w:rPr>
                            <w:rFonts w:asciiTheme="minorHAnsi" w:hAnsiTheme="minorHAnsi" w:cs="Kalinga"/>
                            <w:color w:val="7030A0"/>
                            <w:sz w:val="16"/>
                            <w:szCs w:val="16"/>
                          </w:rPr>
                        </w:pPr>
                      </w:p>
                      <w:p w:rsidR="000C7813" w:rsidRDefault="000C7813" w:rsidP="000C7813">
                        <w:pPr>
                          <w:jc w:val="center"/>
                          <w:rPr>
                            <w:rFonts w:asciiTheme="minorHAnsi" w:hAnsiTheme="minorHAnsi" w:cs="Kalinga"/>
                            <w:color w:val="7030A0"/>
                          </w:rPr>
                        </w:pPr>
                        <w:r>
                          <w:rPr>
                            <w:rFonts w:asciiTheme="minorHAnsi" w:hAnsiTheme="minorHAnsi" w:cs="Kalinga"/>
                            <w:b/>
                            <w:noProof/>
                            <w:color w:val="7030A0"/>
                          </w:rPr>
                          <w:drawing>
                            <wp:inline distT="0" distB="0" distL="0" distR="0" wp14:anchorId="4946BCB5" wp14:editId="39C24811">
                              <wp:extent cx="3838575" cy="239911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c charles article.jpg"/>
                                      <pic:cNvPicPr/>
                                    </pic:nvPicPr>
                                    <pic:blipFill>
                                      <a:blip r:embed="rId14">
                                        <a:extLst>
                                          <a:ext uri="{28A0092B-C50C-407E-A947-70E740481C1C}">
                                            <a14:useLocalDpi xmlns:a14="http://schemas.microsoft.com/office/drawing/2010/main" val="0"/>
                                          </a:ext>
                                        </a:extLst>
                                      </a:blip>
                                      <a:stretch>
                                        <a:fillRect/>
                                      </a:stretch>
                                    </pic:blipFill>
                                    <pic:spPr>
                                      <a:xfrm>
                                        <a:off x="0" y="0"/>
                                        <a:ext cx="3843065" cy="2401916"/>
                                      </a:xfrm>
                                      <a:prstGeom prst="rect">
                                        <a:avLst/>
                                      </a:prstGeom>
                                    </pic:spPr>
                                  </pic:pic>
                                </a:graphicData>
                              </a:graphic>
                            </wp:inline>
                          </w:drawing>
                        </w:r>
                      </w:p>
                      <w:p w:rsidR="00C35C64" w:rsidRPr="004D147D" w:rsidRDefault="00C35C64" w:rsidP="00D4458B">
                        <w:pPr>
                          <w:rPr>
                            <w:rFonts w:asciiTheme="minorHAnsi" w:hAnsiTheme="minorHAnsi" w:cs="Kalinga"/>
                            <w:b/>
                            <w:color w:val="7030A0"/>
                            <w:sz w:val="16"/>
                            <w:szCs w:val="16"/>
                          </w:rPr>
                        </w:pPr>
                      </w:p>
                    </w:tc>
                  </w:tr>
                </w:tbl>
                <w:p w:rsidR="0078305F" w:rsidRPr="00221B82" w:rsidRDefault="0078305F" w:rsidP="00D4458B">
                  <w:pPr>
                    <w:spacing w:line="276" w:lineRule="auto"/>
                    <w:rPr>
                      <w:rFonts w:asciiTheme="minorHAnsi" w:eastAsia="Times New Roman" w:hAnsiTheme="minorHAnsi" w:cs="Kalinga"/>
                      <w:b/>
                      <w:color w:val="7030A0"/>
                    </w:rPr>
                  </w:pPr>
                </w:p>
                <w:p w:rsidR="0078305F" w:rsidRDefault="0045137D" w:rsidP="0045137D">
                  <w:pPr>
                    <w:spacing w:line="276" w:lineRule="auto"/>
                    <w:jc w:val="center"/>
                    <w:rPr>
                      <w:rFonts w:asciiTheme="minorHAnsi" w:eastAsia="Times New Roman" w:hAnsiTheme="minorHAnsi" w:cs="Kalinga"/>
                      <w:b/>
                      <w:color w:val="7030A0"/>
                    </w:rPr>
                  </w:pPr>
                  <w:r>
                    <w:rPr>
                      <w:rFonts w:asciiTheme="minorHAnsi" w:eastAsia="Times New Roman" w:hAnsiTheme="minorHAnsi" w:cs="Kalinga"/>
                      <w:b/>
                      <w:noProof/>
                      <w:color w:val="7030A0"/>
                    </w:rPr>
                    <w:drawing>
                      <wp:inline distT="0" distB="0" distL="0" distR="0">
                        <wp:extent cx="2238375" cy="80969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easter_eggs_tri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0923" cy="814229"/>
                                </a:xfrm>
                                <a:prstGeom prst="rect">
                                  <a:avLst/>
                                </a:prstGeom>
                              </pic:spPr>
                            </pic:pic>
                          </a:graphicData>
                        </a:graphic>
                      </wp:inline>
                    </w:drawing>
                  </w:r>
                </w:p>
                <w:p w:rsidR="0045137D" w:rsidRPr="00221B82" w:rsidRDefault="0045137D" w:rsidP="0045137D">
                  <w:pPr>
                    <w:spacing w:line="276" w:lineRule="auto"/>
                    <w:jc w:val="center"/>
                    <w:rPr>
                      <w:rFonts w:asciiTheme="minorHAnsi" w:eastAsia="Times New Roman" w:hAnsiTheme="minorHAnsi" w:cs="Kalinga"/>
                      <w:b/>
                      <w:color w:val="7030A0"/>
                    </w:rPr>
                  </w:pPr>
                </w:p>
              </w:tc>
              <w:tc>
                <w:tcPr>
                  <w:tcW w:w="222" w:type="dxa"/>
                  <w:shd w:val="clear" w:color="auto" w:fill="F2DBDB" w:themeFill="accent2" w:themeFillTint="33"/>
                  <w:tcMar>
                    <w:top w:w="0" w:type="dxa"/>
                    <w:left w:w="108" w:type="dxa"/>
                    <w:bottom w:w="0" w:type="dxa"/>
                    <w:right w:w="108" w:type="dxa"/>
                  </w:tcMar>
                </w:tcPr>
                <w:p w:rsidR="0078305F" w:rsidRPr="00221B82" w:rsidRDefault="0078305F" w:rsidP="00D4458B">
                  <w:pPr>
                    <w:spacing w:line="276" w:lineRule="auto"/>
                    <w:jc w:val="both"/>
                    <w:rPr>
                      <w:rFonts w:asciiTheme="minorHAnsi" w:hAnsiTheme="minorHAnsi" w:cs="Kalinga"/>
                      <w:b/>
                      <w:color w:val="7030A0"/>
                    </w:rPr>
                  </w:pPr>
                </w:p>
                <w:p w:rsidR="0078305F" w:rsidRPr="00221B82" w:rsidRDefault="0078305F" w:rsidP="00D4458B">
                  <w:pPr>
                    <w:spacing w:line="276" w:lineRule="auto"/>
                    <w:jc w:val="both"/>
                    <w:rPr>
                      <w:rFonts w:asciiTheme="minorHAnsi" w:hAnsiTheme="minorHAnsi" w:cs="Kalinga"/>
                      <w:b/>
                      <w:color w:val="7030A0"/>
                    </w:rPr>
                  </w:pPr>
                </w:p>
                <w:p w:rsidR="0078305F" w:rsidRPr="00221B82" w:rsidRDefault="0078305F" w:rsidP="00D4458B">
                  <w:pPr>
                    <w:spacing w:line="276" w:lineRule="auto"/>
                    <w:jc w:val="both"/>
                    <w:rPr>
                      <w:rFonts w:asciiTheme="minorHAnsi" w:hAnsiTheme="minorHAnsi" w:cs="Kalinga"/>
                      <w:b/>
                      <w:color w:val="7030A0"/>
                    </w:rPr>
                  </w:pPr>
                </w:p>
              </w:tc>
              <w:tc>
                <w:tcPr>
                  <w:tcW w:w="6952" w:type="dxa"/>
                  <w:shd w:val="clear" w:color="auto" w:fill="F2DBDB" w:themeFill="accent2" w:themeFillTint="33"/>
                  <w:tcMar>
                    <w:top w:w="0" w:type="dxa"/>
                    <w:left w:w="108" w:type="dxa"/>
                    <w:bottom w:w="0" w:type="dxa"/>
                    <w:right w:w="108" w:type="dxa"/>
                  </w:tcMar>
                </w:tcPr>
                <w:tbl>
                  <w:tblPr>
                    <w:tblStyle w:val="TableGrid2"/>
                    <w:tblW w:w="0" w:type="auto"/>
                    <w:tblInd w:w="176" w:type="dxa"/>
                    <w:shd w:val="clear" w:color="auto" w:fill="FFFFCC"/>
                    <w:tblLook w:val="04A0" w:firstRow="1" w:lastRow="0" w:firstColumn="1" w:lastColumn="0" w:noHBand="0" w:noVBand="1"/>
                  </w:tblPr>
                  <w:tblGrid>
                    <w:gridCol w:w="1143"/>
                  </w:tblGrid>
                  <w:tr w:rsidR="00D4458B" w:rsidRPr="00221B82" w:rsidTr="00C35C64">
                    <w:tc>
                      <w:tcPr>
                        <w:tcW w:w="6353" w:type="dxa"/>
                        <w:shd w:val="clear" w:color="auto" w:fill="FFFFCC"/>
                      </w:tcPr>
                      <w:p w:rsidR="0078305F" w:rsidRPr="004D147D" w:rsidRDefault="0078305F" w:rsidP="00D4458B">
                        <w:pPr>
                          <w:jc w:val="center"/>
                          <w:rPr>
                            <w:rFonts w:asciiTheme="minorHAnsi" w:eastAsia="Times New Roman" w:hAnsiTheme="minorHAnsi" w:cs="Kalinga"/>
                            <w:b/>
                            <w:noProof/>
                            <w:color w:val="7030A0"/>
                            <w:sz w:val="16"/>
                            <w:szCs w:val="16"/>
                            <w:u w:val="single"/>
                          </w:rPr>
                        </w:pPr>
                      </w:p>
                      <w:p w:rsidR="0078305F" w:rsidRDefault="00211271" w:rsidP="00211271">
                        <w:pPr>
                          <w:jc w:val="center"/>
                          <w:rPr>
                            <w:rFonts w:asciiTheme="minorHAnsi" w:eastAsia="Times New Roman" w:hAnsiTheme="minorHAnsi" w:cs="Kalinga"/>
                            <w:color w:val="7030A0"/>
                          </w:rPr>
                        </w:pPr>
                        <w:r>
                          <w:rPr>
                            <w:rFonts w:asciiTheme="minorHAnsi" w:eastAsia="Times New Roman" w:hAnsiTheme="minorHAnsi" w:cs="Kalinga"/>
                            <w:noProof/>
                            <w:color w:val="7030A0"/>
                          </w:rPr>
                          <w:drawing>
                            <wp:inline distT="0" distB="0" distL="0" distR="0" wp14:anchorId="724CE2E9" wp14:editId="0AAA0107">
                              <wp:extent cx="3676650" cy="27574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altrus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0796" cy="2760597"/>
                                      </a:xfrm>
                                      <a:prstGeom prst="rect">
                                        <a:avLst/>
                                      </a:prstGeom>
                                    </pic:spPr>
                                  </pic:pic>
                                </a:graphicData>
                              </a:graphic>
                            </wp:inline>
                          </w:drawing>
                        </w:r>
                      </w:p>
                      <w:p w:rsidR="00C35C64" w:rsidRDefault="00211271" w:rsidP="00C35C64">
                        <w:pPr>
                          <w:jc w:val="center"/>
                          <w:rPr>
                            <w:rFonts w:asciiTheme="minorHAnsi" w:eastAsia="Times New Roman" w:hAnsiTheme="minorHAnsi" w:cs="Kalinga"/>
                            <w:color w:val="7030A0"/>
                          </w:rPr>
                        </w:pPr>
                        <w:r>
                          <w:rPr>
                            <w:rFonts w:asciiTheme="minorHAnsi" w:eastAsia="Times New Roman" w:hAnsiTheme="minorHAnsi" w:cs="Kalinga"/>
                            <w:color w:val="7030A0"/>
                          </w:rPr>
                          <w:t xml:space="preserve">Jason Gannon, Gregory </w:t>
                        </w:r>
                        <w:proofErr w:type="spellStart"/>
                        <w:r>
                          <w:rPr>
                            <w:rFonts w:asciiTheme="minorHAnsi" w:eastAsia="Times New Roman" w:hAnsiTheme="minorHAnsi" w:cs="Kalinga"/>
                            <w:color w:val="7030A0"/>
                          </w:rPr>
                          <w:t>Baltz</w:t>
                        </w:r>
                        <w:proofErr w:type="spellEnd"/>
                        <w:r>
                          <w:rPr>
                            <w:rFonts w:asciiTheme="minorHAnsi" w:eastAsia="Times New Roman" w:hAnsiTheme="minorHAnsi" w:cs="Kalinga"/>
                            <w:color w:val="7030A0"/>
                          </w:rPr>
                          <w:t xml:space="preserve"> &amp; Brandon Jones of </w:t>
                        </w:r>
                      </w:p>
                      <w:p w:rsidR="00211271" w:rsidRDefault="00211271" w:rsidP="00C35C64">
                        <w:pPr>
                          <w:jc w:val="center"/>
                          <w:rPr>
                            <w:rFonts w:asciiTheme="minorHAnsi" w:eastAsia="Times New Roman" w:hAnsiTheme="minorHAnsi" w:cs="Kalinga"/>
                            <w:color w:val="7030A0"/>
                          </w:rPr>
                        </w:pPr>
                        <w:r>
                          <w:rPr>
                            <w:rFonts w:asciiTheme="minorHAnsi" w:eastAsia="Times New Roman" w:hAnsiTheme="minorHAnsi" w:cs="Kalinga"/>
                            <w:color w:val="7030A0"/>
                          </w:rPr>
                          <w:t xml:space="preserve">City Plumbing, Heating &amp; Electric with Diane </w:t>
                        </w:r>
                        <w:proofErr w:type="spellStart"/>
                        <w:r>
                          <w:rPr>
                            <w:rFonts w:asciiTheme="minorHAnsi" w:eastAsia="Times New Roman" w:hAnsiTheme="minorHAnsi" w:cs="Kalinga"/>
                            <w:color w:val="7030A0"/>
                          </w:rPr>
                          <w:t>Bielanski</w:t>
                        </w:r>
                        <w:proofErr w:type="spellEnd"/>
                        <w:r>
                          <w:rPr>
                            <w:rFonts w:asciiTheme="minorHAnsi" w:eastAsia="Times New Roman" w:hAnsiTheme="minorHAnsi" w:cs="Kalinga"/>
                            <w:color w:val="7030A0"/>
                          </w:rPr>
                          <w:t xml:space="preserve">, Valerie </w:t>
                        </w:r>
                        <w:proofErr w:type="spellStart"/>
                        <w:r>
                          <w:rPr>
                            <w:rFonts w:asciiTheme="minorHAnsi" w:eastAsia="Times New Roman" w:hAnsiTheme="minorHAnsi" w:cs="Kalinga"/>
                            <w:color w:val="7030A0"/>
                          </w:rPr>
                          <w:t>Derryberry</w:t>
                        </w:r>
                        <w:proofErr w:type="spellEnd"/>
                        <w:r>
                          <w:rPr>
                            <w:rFonts w:asciiTheme="minorHAnsi" w:eastAsia="Times New Roman" w:hAnsiTheme="minorHAnsi" w:cs="Kalinga"/>
                            <w:color w:val="7030A0"/>
                          </w:rPr>
                          <w:t xml:space="preserve">, Pat </w:t>
                        </w:r>
                        <w:proofErr w:type="spellStart"/>
                        <w:r>
                          <w:rPr>
                            <w:rFonts w:asciiTheme="minorHAnsi" w:eastAsia="Times New Roman" w:hAnsiTheme="minorHAnsi" w:cs="Kalinga"/>
                            <w:color w:val="7030A0"/>
                          </w:rPr>
                          <w:t>Flestter</w:t>
                        </w:r>
                        <w:proofErr w:type="spellEnd"/>
                        <w:r>
                          <w:rPr>
                            <w:rFonts w:asciiTheme="minorHAnsi" w:eastAsia="Times New Roman" w:hAnsiTheme="minorHAnsi" w:cs="Kalinga"/>
                            <w:color w:val="7030A0"/>
                          </w:rPr>
                          <w:t xml:space="preserve">, Irene Keith, </w:t>
                        </w:r>
                        <w:proofErr w:type="spellStart"/>
                        <w:r>
                          <w:rPr>
                            <w:rFonts w:asciiTheme="minorHAnsi" w:eastAsia="Times New Roman" w:hAnsiTheme="minorHAnsi" w:cs="Kalinga"/>
                            <w:color w:val="7030A0"/>
                          </w:rPr>
                          <w:t>Eyvonne</w:t>
                        </w:r>
                        <w:proofErr w:type="spellEnd"/>
                        <w:r>
                          <w:rPr>
                            <w:rFonts w:asciiTheme="minorHAnsi" w:eastAsia="Times New Roman" w:hAnsiTheme="minorHAnsi" w:cs="Kalinga"/>
                            <w:color w:val="7030A0"/>
                          </w:rPr>
                          <w:t xml:space="preserve"> Whipple &amp; Jeannine Williamson with </w:t>
                        </w:r>
                        <w:proofErr w:type="spellStart"/>
                        <w:r>
                          <w:rPr>
                            <w:rFonts w:asciiTheme="minorHAnsi" w:eastAsia="Times New Roman" w:hAnsiTheme="minorHAnsi" w:cs="Kalinga"/>
                            <w:color w:val="7030A0"/>
                          </w:rPr>
                          <w:t>Altrusa</w:t>
                        </w:r>
                        <w:proofErr w:type="spellEnd"/>
                        <w:r>
                          <w:rPr>
                            <w:rFonts w:asciiTheme="minorHAnsi" w:eastAsia="Times New Roman" w:hAnsiTheme="minorHAnsi" w:cs="Kalinga"/>
                            <w:color w:val="7030A0"/>
                          </w:rPr>
                          <w:t xml:space="preserve"> International of Hot Springs Village</w:t>
                        </w:r>
                        <w:r w:rsidR="00C35C64">
                          <w:rPr>
                            <w:rFonts w:asciiTheme="minorHAnsi" w:eastAsia="Times New Roman" w:hAnsiTheme="minorHAnsi" w:cs="Kalinga"/>
                            <w:color w:val="7030A0"/>
                          </w:rPr>
                          <w:t>.</w:t>
                        </w:r>
                      </w:p>
                      <w:p w:rsidR="00FC7D87" w:rsidRPr="004D147D" w:rsidRDefault="00FC7D87" w:rsidP="00211271">
                        <w:pPr>
                          <w:jc w:val="cente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 xml:space="preserve">The employees of City Plumbing, Heating &amp; Electric were proud to make their February Giving Back to the Community donation to the </w:t>
                        </w:r>
                        <w:proofErr w:type="spellStart"/>
                        <w:r w:rsidRPr="00C35C64">
                          <w:rPr>
                            <w:rFonts w:asciiTheme="minorHAnsi" w:eastAsia="Times New Roman" w:hAnsiTheme="minorHAnsi" w:cs="Kalinga"/>
                            <w:color w:val="7030A0"/>
                          </w:rPr>
                          <w:t>Altrusa</w:t>
                        </w:r>
                        <w:proofErr w:type="spellEnd"/>
                        <w:r w:rsidRPr="00C35C64">
                          <w:rPr>
                            <w:rFonts w:asciiTheme="minorHAnsi" w:eastAsia="Times New Roman" w:hAnsiTheme="minorHAnsi" w:cs="Kalinga"/>
                            <w:color w:val="7030A0"/>
                          </w:rPr>
                          <w:t xml:space="preserve"> International of Hot Springs Village.  We were so happy to be associated with someone making a difference in our community.</w:t>
                        </w:r>
                      </w:p>
                      <w:p w:rsidR="00C35C64" w:rsidRPr="004D147D" w:rsidRDefault="00C35C64" w:rsidP="00C35C64">
                        <w:pP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 xml:space="preserve">The </w:t>
                        </w:r>
                        <w:proofErr w:type="spellStart"/>
                        <w:r w:rsidRPr="00C35C64">
                          <w:rPr>
                            <w:rFonts w:asciiTheme="minorHAnsi" w:eastAsia="Times New Roman" w:hAnsiTheme="minorHAnsi" w:cs="Kalinga"/>
                            <w:color w:val="7030A0"/>
                          </w:rPr>
                          <w:t>Altrusa</w:t>
                        </w:r>
                        <w:proofErr w:type="spellEnd"/>
                        <w:r w:rsidRPr="00C35C64">
                          <w:rPr>
                            <w:rFonts w:asciiTheme="minorHAnsi" w:eastAsia="Times New Roman" w:hAnsiTheme="minorHAnsi" w:cs="Kalinga"/>
                            <w:color w:val="7030A0"/>
                          </w:rPr>
                          <w:t xml:space="preserve"> International of Hot Springs Village, AR, Inc. was formed in 2004.  In the ensuing ten years they have contributed thousands of dollars towards their service projects in the Garland and Saline County areas.  Two of their most ambitious projects are their Comfort Kits and the 4.0 GPA Student Recognition </w:t>
                        </w:r>
                        <w:proofErr w:type="gramStart"/>
                        <w:r w:rsidRPr="00C35C64">
                          <w:rPr>
                            <w:rFonts w:asciiTheme="minorHAnsi" w:eastAsia="Times New Roman" w:hAnsiTheme="minorHAnsi" w:cs="Kalinga"/>
                            <w:color w:val="7030A0"/>
                          </w:rPr>
                          <w:t>Luncheon</w:t>
                        </w:r>
                        <w:proofErr w:type="gramEnd"/>
                        <w:r w:rsidRPr="00C35C64">
                          <w:rPr>
                            <w:rFonts w:asciiTheme="minorHAnsi" w:eastAsia="Times New Roman" w:hAnsiTheme="minorHAnsi" w:cs="Kalinga"/>
                            <w:color w:val="7030A0"/>
                          </w:rPr>
                          <w:t>.</w:t>
                        </w:r>
                      </w:p>
                      <w:p w:rsidR="00C35C64" w:rsidRPr="004D147D" w:rsidRDefault="00C35C64" w:rsidP="00C35C64">
                        <w:pP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 xml:space="preserve">When a rape victim is taken to Mercy Hospital, National Park Hospital or Saline Memorial Hospital, the police take all of their clothing as evidence.  That leaves the victims traumatized a second time when they must leave the hospital in whatever clothing is available.  The Comfort Kits include a set of sweat pants and shirt, a throw, panties, rubber-bottomed socks and toiletry items.  They also include a hand written note to the victim expressing concern and love.  Unfortunately, </w:t>
                        </w:r>
                        <w:proofErr w:type="spellStart"/>
                        <w:r w:rsidRPr="00C35C64">
                          <w:rPr>
                            <w:rFonts w:asciiTheme="minorHAnsi" w:eastAsia="Times New Roman" w:hAnsiTheme="minorHAnsi" w:cs="Kalinga"/>
                            <w:color w:val="7030A0"/>
                          </w:rPr>
                          <w:t>Altrusa</w:t>
                        </w:r>
                        <w:proofErr w:type="spellEnd"/>
                        <w:r w:rsidRPr="00C35C64">
                          <w:rPr>
                            <w:rFonts w:asciiTheme="minorHAnsi" w:eastAsia="Times New Roman" w:hAnsiTheme="minorHAnsi" w:cs="Kalinga"/>
                            <w:color w:val="7030A0"/>
                          </w:rPr>
                          <w:t xml:space="preserve"> has been called upon for far too many of the kits over the past seven years.</w:t>
                        </w:r>
                      </w:p>
                      <w:p w:rsidR="00C35C64" w:rsidRPr="004D147D" w:rsidRDefault="00C35C64" w:rsidP="00C35C64">
                        <w:pP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 xml:space="preserve">The 4.0 GPA Student Recognition Luncheon is in its ninth year.  </w:t>
                        </w:r>
                        <w:proofErr w:type="spellStart"/>
                        <w:r w:rsidRPr="00C35C64">
                          <w:rPr>
                            <w:rFonts w:asciiTheme="minorHAnsi" w:eastAsia="Times New Roman" w:hAnsiTheme="minorHAnsi" w:cs="Kalinga"/>
                            <w:color w:val="7030A0"/>
                          </w:rPr>
                          <w:t>Altrusa</w:t>
                        </w:r>
                        <w:proofErr w:type="spellEnd"/>
                        <w:r w:rsidRPr="00C35C64">
                          <w:rPr>
                            <w:rFonts w:asciiTheme="minorHAnsi" w:eastAsia="Times New Roman" w:hAnsiTheme="minorHAnsi" w:cs="Kalinga"/>
                            <w:color w:val="7030A0"/>
                          </w:rPr>
                          <w:t xml:space="preserve"> invites students from </w:t>
                        </w:r>
                        <w:proofErr w:type="spellStart"/>
                        <w:r w:rsidRPr="00C35C64">
                          <w:rPr>
                            <w:rFonts w:asciiTheme="minorHAnsi" w:eastAsia="Times New Roman" w:hAnsiTheme="minorHAnsi" w:cs="Kalinga"/>
                            <w:color w:val="7030A0"/>
                          </w:rPr>
                          <w:t>Jessieville</w:t>
                        </w:r>
                        <w:proofErr w:type="spellEnd"/>
                        <w:r w:rsidRPr="00C35C64">
                          <w:rPr>
                            <w:rFonts w:asciiTheme="minorHAnsi" w:eastAsia="Times New Roman" w:hAnsiTheme="minorHAnsi" w:cs="Kalinga"/>
                            <w:color w:val="7030A0"/>
                          </w:rPr>
                          <w:t xml:space="preserve"> High School, Fountain Lake High School and Mountain Pine High School who attained a 4.0 GPA in the fall semester to be their guest at a luncheon in the Grand Ballroom of the Arkansas Governor’s Mansion.  Over the past nine years they have hosted a luncheon for a total of 420 students.  In the fifth year of the event, they began giving a $500 scholarship to Seniors who maintained a 4.0 GPA every year throughout their High School Career.  To date 24 seniors have qualified for scholarships totaling $12,000.</w:t>
                        </w:r>
                      </w:p>
                      <w:p w:rsidR="00C35C64" w:rsidRPr="004D147D" w:rsidRDefault="00C35C64" w:rsidP="00C35C64">
                        <w:pP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 xml:space="preserve">In addition to these projects, </w:t>
                        </w:r>
                        <w:proofErr w:type="spellStart"/>
                        <w:r w:rsidRPr="00C35C64">
                          <w:rPr>
                            <w:rFonts w:asciiTheme="minorHAnsi" w:eastAsia="Times New Roman" w:hAnsiTheme="minorHAnsi" w:cs="Kalinga"/>
                            <w:color w:val="7030A0"/>
                          </w:rPr>
                          <w:t>Altrusa</w:t>
                        </w:r>
                        <w:proofErr w:type="spellEnd"/>
                        <w:r w:rsidRPr="00C35C64">
                          <w:rPr>
                            <w:rFonts w:asciiTheme="minorHAnsi" w:eastAsia="Times New Roman" w:hAnsiTheme="minorHAnsi" w:cs="Kalinga"/>
                            <w:color w:val="7030A0"/>
                          </w:rPr>
                          <w:t xml:space="preserve"> members have contributed both finances and volunteer hours at the Garland Literacy Council.  They give a dictionary to every Third Grade student at </w:t>
                        </w:r>
                        <w:proofErr w:type="spellStart"/>
                        <w:r w:rsidRPr="00C35C64">
                          <w:rPr>
                            <w:rFonts w:asciiTheme="minorHAnsi" w:eastAsia="Times New Roman" w:hAnsiTheme="minorHAnsi" w:cs="Kalinga"/>
                            <w:color w:val="7030A0"/>
                          </w:rPr>
                          <w:t>Jessieville</w:t>
                        </w:r>
                        <w:proofErr w:type="spellEnd"/>
                        <w:r w:rsidRPr="00C35C64">
                          <w:rPr>
                            <w:rFonts w:asciiTheme="minorHAnsi" w:eastAsia="Times New Roman" w:hAnsiTheme="minorHAnsi" w:cs="Kalinga"/>
                            <w:color w:val="7030A0"/>
                          </w:rPr>
                          <w:t xml:space="preserve">, Fountain Lake and Cutter Morning Star Elementary schools.  Another major contribution is towards the Literacy Project to support the AR Symphony Orchestra and ASO’s concert in Hot Springs for all the area’s Fifth Grade students.  </w:t>
                        </w:r>
                        <w:proofErr w:type="spellStart"/>
                        <w:r w:rsidRPr="00C35C64">
                          <w:rPr>
                            <w:rFonts w:asciiTheme="minorHAnsi" w:eastAsia="Times New Roman" w:hAnsiTheme="minorHAnsi" w:cs="Kalinga"/>
                            <w:color w:val="7030A0"/>
                          </w:rPr>
                          <w:t>Altrusa’s</w:t>
                        </w:r>
                        <w:proofErr w:type="spellEnd"/>
                        <w:r w:rsidRPr="00C35C64">
                          <w:rPr>
                            <w:rFonts w:asciiTheme="minorHAnsi" w:eastAsia="Times New Roman" w:hAnsiTheme="minorHAnsi" w:cs="Kalinga"/>
                            <w:color w:val="7030A0"/>
                          </w:rPr>
                          <w:t xml:space="preserve"> members also volunteer at the HSV Loan Closet and tutor at </w:t>
                        </w:r>
                        <w:proofErr w:type="spellStart"/>
                        <w:r w:rsidRPr="00C35C64">
                          <w:rPr>
                            <w:rFonts w:asciiTheme="minorHAnsi" w:eastAsia="Times New Roman" w:hAnsiTheme="minorHAnsi" w:cs="Kalinga"/>
                            <w:color w:val="7030A0"/>
                          </w:rPr>
                          <w:t>Jessieville</w:t>
                        </w:r>
                        <w:proofErr w:type="spellEnd"/>
                        <w:r w:rsidRPr="00C35C64">
                          <w:rPr>
                            <w:rFonts w:asciiTheme="minorHAnsi" w:eastAsia="Times New Roman" w:hAnsiTheme="minorHAnsi" w:cs="Kalinga"/>
                            <w:color w:val="7030A0"/>
                          </w:rPr>
                          <w:t xml:space="preserve"> School.  </w:t>
                        </w:r>
                      </w:p>
                      <w:p w:rsidR="00C35C64" w:rsidRPr="004D147D" w:rsidRDefault="00C35C64" w:rsidP="00C35C64">
                        <w:pPr>
                          <w:rPr>
                            <w:rFonts w:asciiTheme="minorHAnsi" w:eastAsia="Times New Roman" w:hAnsiTheme="minorHAnsi" w:cs="Kalinga"/>
                            <w:color w:val="7030A0"/>
                            <w:sz w:val="16"/>
                            <w:szCs w:val="16"/>
                          </w:rPr>
                        </w:pPr>
                      </w:p>
                      <w:p w:rsidR="00C35C64" w:rsidRPr="00C35C64" w:rsidRDefault="00C35C64" w:rsidP="00C35C64">
                        <w:pPr>
                          <w:rPr>
                            <w:rFonts w:asciiTheme="minorHAnsi" w:eastAsia="Times New Roman" w:hAnsiTheme="minorHAnsi" w:cs="Kalinga"/>
                            <w:color w:val="7030A0"/>
                          </w:rPr>
                        </w:pPr>
                        <w:r w:rsidRPr="00C35C64">
                          <w:rPr>
                            <w:rFonts w:asciiTheme="minorHAnsi" w:eastAsia="Times New Roman" w:hAnsiTheme="minorHAnsi" w:cs="Kalinga"/>
                            <w:color w:val="7030A0"/>
                          </w:rPr>
                          <w:t>We are looking forward to having the opportunity to donate to the Arthritis Foundation for the month of March.  In order to help our local charities, we encourage you to contact City Plumbing, Heating &amp; Electric at 623-3325 or 922-3325 and schedule any service work that you may need.  Not only will you receive outstanding, reliable service you will also have the opportunity to help one of these charities and you, too, can “Give Back to the Community”</w:t>
                        </w:r>
                      </w:p>
                      <w:p w:rsidR="00D01AAC" w:rsidRPr="004D147D" w:rsidRDefault="00D01AAC" w:rsidP="00C35C64">
                        <w:pPr>
                          <w:rPr>
                            <w:rFonts w:asciiTheme="minorHAnsi" w:eastAsia="Times New Roman" w:hAnsiTheme="minorHAnsi" w:cs="Kalinga"/>
                            <w:color w:val="7030A0"/>
                            <w:sz w:val="16"/>
                            <w:szCs w:val="16"/>
                          </w:rPr>
                        </w:pPr>
                      </w:p>
                    </w:tc>
                  </w:tr>
                </w:tbl>
                <w:p w:rsidR="0078305F" w:rsidRPr="00221B82" w:rsidRDefault="0078305F" w:rsidP="00D4458B">
                  <w:pPr>
                    <w:spacing w:line="276" w:lineRule="auto"/>
                    <w:rPr>
                      <w:rFonts w:asciiTheme="minorHAnsi" w:hAnsiTheme="minorHAnsi" w:cs="Kalinga"/>
                      <w:b/>
                      <w:color w:val="7030A0"/>
                    </w:rPr>
                  </w:pPr>
                </w:p>
                <w:p w:rsidR="0078305F" w:rsidRPr="00221B82" w:rsidRDefault="0078305F" w:rsidP="00D4458B">
                  <w:pPr>
                    <w:spacing w:line="276" w:lineRule="auto"/>
                    <w:rPr>
                      <w:rFonts w:asciiTheme="minorHAnsi" w:hAnsiTheme="minorHAnsi" w:cs="Kalinga"/>
                      <w:b/>
                      <w:color w:val="7030A0"/>
                    </w:rPr>
                  </w:pPr>
                </w:p>
                <w:tbl>
                  <w:tblPr>
                    <w:tblStyle w:val="TableGrid2"/>
                    <w:tblW w:w="0" w:type="auto"/>
                    <w:tblInd w:w="165" w:type="dxa"/>
                    <w:shd w:val="clear" w:color="auto" w:fill="FFFFCC"/>
                    <w:tblLook w:val="04A0" w:firstRow="1" w:lastRow="0" w:firstColumn="1" w:lastColumn="0" w:noHBand="0" w:noVBand="1"/>
                  </w:tblPr>
                  <w:tblGrid>
                    <w:gridCol w:w="1154"/>
                  </w:tblGrid>
                  <w:tr w:rsidR="00D4458B" w:rsidRPr="00221B82" w:rsidTr="00D01AAC">
                    <w:tc>
                      <w:tcPr>
                        <w:tcW w:w="6364" w:type="dxa"/>
                        <w:shd w:val="clear" w:color="auto" w:fill="FFFFCC"/>
                      </w:tcPr>
                      <w:p w:rsidR="0078305F" w:rsidRPr="004D147D" w:rsidRDefault="0078305F" w:rsidP="00D4458B">
                        <w:pPr>
                          <w:rPr>
                            <w:rFonts w:asciiTheme="minorHAnsi" w:hAnsiTheme="minorHAnsi" w:cs="Kalinga"/>
                            <w:color w:val="7030A0"/>
                            <w:sz w:val="16"/>
                            <w:szCs w:val="16"/>
                          </w:rPr>
                        </w:pPr>
                        <w:r w:rsidRPr="00221B82">
                          <w:rPr>
                            <w:rFonts w:asciiTheme="minorHAnsi" w:hAnsiTheme="minorHAnsi" w:cs="Kalinga"/>
                            <w:color w:val="7030A0"/>
                          </w:rPr>
                          <w:t xml:space="preserve">  </w:t>
                        </w:r>
                      </w:p>
                      <w:p w:rsidR="00D01AAC" w:rsidRPr="00463FE9" w:rsidRDefault="00D01AAC" w:rsidP="00D01AAC">
                        <w:pPr>
                          <w:rPr>
                            <w:rFonts w:asciiTheme="minorHAnsi" w:hAnsiTheme="minorHAnsi" w:cs="Kalinga"/>
                            <w:b/>
                            <w:color w:val="7030A0"/>
                            <w:u w:val="single"/>
                          </w:rPr>
                        </w:pPr>
                        <w:r w:rsidRPr="00463FE9">
                          <w:rPr>
                            <w:rFonts w:asciiTheme="minorHAnsi" w:hAnsiTheme="minorHAnsi" w:cs="Kalinga"/>
                            <w:b/>
                            <w:noProof/>
                            <w:color w:val="7030A0"/>
                            <w:u w:val="single"/>
                          </w:rPr>
                          <w:drawing>
                            <wp:anchor distT="0" distB="0" distL="114300" distR="114300" simplePos="0" relativeHeight="251661312" behindDoc="0" locked="0" layoutInCell="1" allowOverlap="1" wp14:anchorId="36F6311A" wp14:editId="1DC677D5">
                              <wp:simplePos x="0" y="0"/>
                              <wp:positionH relativeFrom="column">
                                <wp:align>right</wp:align>
                              </wp:positionH>
                              <wp:positionV relativeFrom="paragraph">
                                <wp:posOffset>0</wp:posOffset>
                              </wp:positionV>
                              <wp:extent cx="809625" cy="895350"/>
                              <wp:effectExtent l="0" t="0" r="0" b="0"/>
                              <wp:wrapSquare wrapText="bothSides"/>
                              <wp:docPr id="6" name="Picture 6" descr="C:\Users\lhenderson\AppData\Local\Microsoft\Windows\Temporary Internet Files\Content.IE5\8Q341KIW\MC9002392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enderson\AppData\Local\Microsoft\Windows\Temporary Internet Files\Content.IE5\8Q341KIW\MC90023920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895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E9">
                          <w:rPr>
                            <w:rFonts w:asciiTheme="minorHAnsi" w:hAnsiTheme="minorHAnsi" w:cs="Kalinga"/>
                            <w:b/>
                            <w:color w:val="7030A0"/>
                            <w:u w:val="single"/>
                          </w:rPr>
                          <w:t xml:space="preserve">INVOICE SHOCK! </w:t>
                        </w:r>
                      </w:p>
                      <w:p w:rsidR="00D01AAC" w:rsidRPr="00D01AAC" w:rsidRDefault="00D01AAC" w:rsidP="00D01AAC">
                        <w:pPr>
                          <w:rPr>
                            <w:rFonts w:asciiTheme="minorHAnsi" w:hAnsiTheme="minorHAnsi" w:cs="Kalinga"/>
                            <w:color w:val="7030A0"/>
                            <w:sz w:val="16"/>
                            <w:szCs w:val="16"/>
                          </w:rPr>
                        </w:pPr>
                      </w:p>
                      <w:p w:rsidR="00D01AAC" w:rsidRPr="00D01AAC" w:rsidRDefault="00D01AAC" w:rsidP="00D01AAC">
                        <w:pPr>
                          <w:rPr>
                            <w:rFonts w:asciiTheme="minorHAnsi" w:hAnsiTheme="minorHAnsi" w:cs="Kalinga"/>
                            <w:color w:val="7030A0"/>
                          </w:rPr>
                        </w:pPr>
                        <w:r w:rsidRPr="00D01AAC">
                          <w:rPr>
                            <w:rFonts w:asciiTheme="minorHAnsi" w:hAnsiTheme="minorHAnsi" w:cs="Kalinga"/>
                            <w:color w:val="7030A0"/>
                          </w:rPr>
                          <w:t>This is what happens when you get charged “</w:t>
                        </w:r>
                        <w:r w:rsidR="000D1875">
                          <w:rPr>
                            <w:rFonts w:asciiTheme="minorHAnsi" w:hAnsiTheme="minorHAnsi" w:cs="Kalinga"/>
                            <w:color w:val="7030A0"/>
                          </w:rPr>
                          <w:t>time &amp; material” and the technician</w:t>
                        </w:r>
                        <w:r w:rsidRPr="00D01AAC">
                          <w:rPr>
                            <w:rFonts w:asciiTheme="minorHAnsi" w:hAnsiTheme="minorHAnsi" w:cs="Kalinga"/>
                            <w:color w:val="7030A0"/>
                          </w:rPr>
                          <w:t xml:space="preserve"> gets paid more the</w:t>
                        </w:r>
                        <w:r w:rsidR="000D1875">
                          <w:rPr>
                            <w:rFonts w:asciiTheme="minorHAnsi" w:hAnsiTheme="minorHAnsi" w:cs="Kalinga"/>
                            <w:color w:val="7030A0"/>
                          </w:rPr>
                          <w:t xml:space="preserve"> longer he takes.  Only at City Plumbing, Heating &amp; Electric</w:t>
                        </w:r>
                        <w:r w:rsidRPr="00D01AAC">
                          <w:rPr>
                            <w:rFonts w:asciiTheme="minorHAnsi" w:hAnsiTheme="minorHAnsi" w:cs="Kalinga"/>
                            <w:color w:val="7030A0"/>
                          </w:rPr>
                          <w:t xml:space="preserve"> do you get Straight Forward Pricing.  This shows you the exact amount before the work begin</w:t>
                        </w:r>
                        <w:r w:rsidR="000D1875">
                          <w:rPr>
                            <w:rFonts w:asciiTheme="minorHAnsi" w:hAnsiTheme="minorHAnsi" w:cs="Kalinga"/>
                            <w:color w:val="7030A0"/>
                          </w:rPr>
                          <w:t>s so you can decide.  Our technicians</w:t>
                        </w:r>
                        <w:r w:rsidRPr="00D01AAC">
                          <w:rPr>
                            <w:rFonts w:asciiTheme="minorHAnsi" w:hAnsiTheme="minorHAnsi" w:cs="Kalinga"/>
                            <w:color w:val="7030A0"/>
                          </w:rPr>
                          <w:t xml:space="preserve"> will even show you several low cost options so you can pick the right one for you.</w:t>
                        </w:r>
                      </w:p>
                      <w:p w:rsidR="0078305F" w:rsidRPr="00D01AAC" w:rsidRDefault="00D01AAC" w:rsidP="00D01AAC">
                        <w:pPr>
                          <w:rPr>
                            <w:rFonts w:asciiTheme="minorHAnsi" w:hAnsiTheme="minorHAnsi" w:cs="Kalinga"/>
                            <w:color w:val="7030A0"/>
                          </w:rPr>
                        </w:pPr>
                        <w:r w:rsidRPr="00D01AAC">
                          <w:rPr>
                            <w:rFonts w:asciiTheme="minorHAnsi" w:hAnsiTheme="minorHAnsi" w:cs="Kalinga"/>
                            <w:color w:val="7030A0"/>
                          </w:rPr>
                          <w:t>You can be at peace and confident knowing no matter how long the job takes it still the same price you had approved!</w:t>
                        </w:r>
                      </w:p>
                      <w:p w:rsidR="00B13E2D" w:rsidRPr="004D147D" w:rsidRDefault="00B13E2D" w:rsidP="00D4458B">
                        <w:pPr>
                          <w:rPr>
                            <w:rFonts w:asciiTheme="minorHAnsi" w:hAnsiTheme="minorHAnsi" w:cs="Kalinga"/>
                            <w:b/>
                            <w:color w:val="7030A0"/>
                            <w:sz w:val="16"/>
                            <w:szCs w:val="16"/>
                          </w:rPr>
                        </w:pPr>
                      </w:p>
                    </w:tc>
                  </w:tr>
                </w:tbl>
                <w:p w:rsidR="0078305F" w:rsidRPr="00221B82" w:rsidRDefault="0078305F" w:rsidP="00D4458B">
                  <w:pPr>
                    <w:spacing w:line="276" w:lineRule="auto"/>
                    <w:rPr>
                      <w:rFonts w:asciiTheme="minorHAnsi" w:hAnsiTheme="minorHAnsi" w:cs="Kalinga"/>
                      <w:b/>
                      <w:color w:val="7030A0"/>
                    </w:rPr>
                  </w:pPr>
                </w:p>
                <w:p w:rsidR="0078305F" w:rsidRPr="00221B82" w:rsidRDefault="0078305F" w:rsidP="00D4458B">
                  <w:pPr>
                    <w:spacing w:line="276" w:lineRule="auto"/>
                    <w:rPr>
                      <w:rFonts w:asciiTheme="minorHAnsi" w:hAnsiTheme="minorHAnsi" w:cs="Kalinga"/>
                      <w:b/>
                      <w:color w:val="7030A0"/>
                    </w:rPr>
                  </w:pPr>
                </w:p>
                <w:tbl>
                  <w:tblPr>
                    <w:tblStyle w:val="TableGrid2"/>
                    <w:tblW w:w="0" w:type="auto"/>
                    <w:tblInd w:w="165" w:type="dxa"/>
                    <w:shd w:val="clear" w:color="auto" w:fill="FFFFCC"/>
                    <w:tblLook w:val="04A0" w:firstRow="1" w:lastRow="0" w:firstColumn="1" w:lastColumn="0" w:noHBand="0" w:noVBand="1"/>
                  </w:tblPr>
                  <w:tblGrid>
                    <w:gridCol w:w="1154"/>
                  </w:tblGrid>
                  <w:tr w:rsidR="00D4458B" w:rsidRPr="00221B82" w:rsidTr="00D4458B">
                    <w:tc>
                      <w:tcPr>
                        <w:tcW w:w="6364" w:type="dxa"/>
                        <w:shd w:val="clear" w:color="auto" w:fill="FFFFCC"/>
                      </w:tcPr>
                      <w:p w:rsidR="0078305F" w:rsidRPr="00B13E2D" w:rsidRDefault="0078305F" w:rsidP="00D4458B">
                        <w:pPr>
                          <w:rPr>
                            <w:rFonts w:asciiTheme="minorHAnsi" w:hAnsiTheme="minorHAnsi" w:cs="Kalinga"/>
                            <w:color w:val="7030A0"/>
                            <w:sz w:val="16"/>
                            <w:szCs w:val="16"/>
                          </w:rPr>
                        </w:pPr>
                      </w:p>
                      <w:p w:rsidR="00285165" w:rsidRPr="00221B82" w:rsidRDefault="001612A8" w:rsidP="00D4458B">
                        <w:pPr>
                          <w:jc w:val="center"/>
                          <w:rPr>
                            <w:rFonts w:asciiTheme="minorHAnsi" w:hAnsiTheme="minorHAnsi" w:cs="Kalinga"/>
                            <w:color w:val="7030A0"/>
                          </w:rPr>
                        </w:pPr>
                        <w:r w:rsidRPr="00221B82">
                          <w:rPr>
                            <w:rFonts w:asciiTheme="minorHAnsi" w:hAnsiTheme="minorHAnsi" w:cs="Kalinga"/>
                            <w:noProof/>
                            <w:color w:val="7030A0"/>
                          </w:rPr>
                          <w:drawing>
                            <wp:inline distT="0" distB="0" distL="0" distR="0" wp14:anchorId="61EFE17F" wp14:editId="4AAAAB0A">
                              <wp:extent cx="3657600" cy="3146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y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0595" cy="3157924"/>
                                      </a:xfrm>
                                      <a:prstGeom prst="rect">
                                        <a:avLst/>
                                      </a:prstGeom>
                                    </pic:spPr>
                                  </pic:pic>
                                </a:graphicData>
                              </a:graphic>
                            </wp:inline>
                          </w:drawing>
                        </w:r>
                      </w:p>
                      <w:p w:rsidR="00285165" w:rsidRPr="00B13E2D" w:rsidRDefault="00285165" w:rsidP="00D4458B">
                        <w:pPr>
                          <w:rPr>
                            <w:rFonts w:asciiTheme="minorHAnsi" w:hAnsiTheme="minorHAnsi" w:cs="Kalinga"/>
                            <w:color w:val="7030A0"/>
                            <w:sz w:val="16"/>
                            <w:szCs w:val="16"/>
                          </w:rPr>
                        </w:pPr>
                      </w:p>
                      <w:p w:rsidR="00D4458B" w:rsidRPr="00463FE9" w:rsidRDefault="00B13E2D" w:rsidP="00D4458B">
                        <w:pPr>
                          <w:jc w:val="center"/>
                          <w:rPr>
                            <w:rFonts w:asciiTheme="minorHAnsi" w:hAnsiTheme="minorHAnsi" w:cs="Kalinga"/>
                            <w:b/>
                            <w:color w:val="7030A0"/>
                            <w:u w:val="single"/>
                          </w:rPr>
                        </w:pPr>
                        <w:r w:rsidRPr="00463FE9">
                          <w:rPr>
                            <w:rFonts w:asciiTheme="minorHAnsi" w:hAnsiTheme="minorHAnsi" w:cs="Kalinga"/>
                            <w:b/>
                            <w:color w:val="7030A0"/>
                            <w:u w:val="single"/>
                          </w:rPr>
                          <w:t>GREGORY BALTZ</w:t>
                        </w:r>
                      </w:p>
                      <w:p w:rsidR="00D4458B" w:rsidRPr="00B13E2D" w:rsidRDefault="00D4458B" w:rsidP="00D4458B">
                        <w:pPr>
                          <w:rPr>
                            <w:rFonts w:asciiTheme="minorHAnsi" w:hAnsiTheme="minorHAnsi" w:cs="Kalinga"/>
                            <w:color w:val="7030A0"/>
                            <w:sz w:val="16"/>
                            <w:szCs w:val="16"/>
                          </w:rPr>
                        </w:pPr>
                      </w:p>
                      <w:p w:rsidR="00285165" w:rsidRPr="00221B82" w:rsidRDefault="00A02BF9" w:rsidP="00A02BF9">
                        <w:pPr>
                          <w:jc w:val="center"/>
                          <w:rPr>
                            <w:rFonts w:asciiTheme="minorHAnsi" w:hAnsiTheme="minorHAnsi" w:cs="Kalinga"/>
                            <w:color w:val="7030A0"/>
                          </w:rPr>
                        </w:pPr>
                        <w:r>
                          <w:rPr>
                            <w:rFonts w:asciiTheme="minorHAnsi" w:hAnsiTheme="minorHAnsi" w:cs="Kalinga"/>
                            <w:color w:val="7030A0"/>
                          </w:rPr>
                          <w:t>ELECTRICAL HUMMING:</w:t>
                        </w:r>
                      </w:p>
                      <w:p w:rsidR="00285165" w:rsidRPr="00B13E2D" w:rsidRDefault="00285165" w:rsidP="00D4458B">
                        <w:pPr>
                          <w:rPr>
                            <w:rFonts w:asciiTheme="minorHAnsi" w:hAnsiTheme="minorHAnsi" w:cs="Kalinga"/>
                            <w:color w:val="7030A0"/>
                            <w:sz w:val="16"/>
                            <w:szCs w:val="16"/>
                          </w:rPr>
                        </w:pPr>
                      </w:p>
                      <w:p w:rsidR="00285165" w:rsidRPr="00221B82" w:rsidRDefault="00285165" w:rsidP="00D4458B">
                        <w:pPr>
                          <w:rPr>
                            <w:rFonts w:asciiTheme="minorHAnsi" w:hAnsiTheme="minorHAnsi" w:cs="Kalinga"/>
                            <w:color w:val="7030A0"/>
                          </w:rPr>
                        </w:pPr>
                        <w:r w:rsidRPr="00221B82">
                          <w:rPr>
                            <w:rFonts w:asciiTheme="minorHAnsi" w:hAnsiTheme="minorHAnsi" w:cs="Kalinga"/>
                            <w:color w:val="7030A0"/>
                          </w:rPr>
                          <w:t>I just completed an electrical call with the complaint being “I am hearing humming coming from my electrical panel”.  This is indeed a problem as well as in irritation.  In this case, long years ago someone installed a doorbell transformer resting it in the bottom of the electrical panel below the breakers.  This is a code violation and the customer wanted to change to a wireless doorbell.  Solution: unwire and remove the transformer.  In this case it should have originally been put in a separate box near but not in the panel.</w:t>
                        </w:r>
                      </w:p>
                      <w:p w:rsidR="00285165" w:rsidRPr="004D147D" w:rsidRDefault="00285165" w:rsidP="00D4458B">
                        <w:pPr>
                          <w:rPr>
                            <w:rFonts w:asciiTheme="minorHAnsi" w:hAnsiTheme="minorHAnsi" w:cs="Kalinga"/>
                            <w:color w:val="7030A0"/>
                            <w:sz w:val="16"/>
                            <w:szCs w:val="16"/>
                          </w:rPr>
                        </w:pPr>
                      </w:p>
                      <w:p w:rsidR="0078305F" w:rsidRPr="00221B82" w:rsidRDefault="00285165" w:rsidP="00D4458B">
                        <w:pPr>
                          <w:rPr>
                            <w:rFonts w:asciiTheme="minorHAnsi" w:hAnsiTheme="minorHAnsi" w:cs="Kalinga"/>
                            <w:b/>
                            <w:color w:val="7030A0"/>
                          </w:rPr>
                        </w:pPr>
                        <w:r w:rsidRPr="00221B82">
                          <w:rPr>
                            <w:rFonts w:asciiTheme="minorHAnsi" w:hAnsiTheme="minorHAnsi" w:cs="Kalinga"/>
                            <w:color w:val="7030A0"/>
                          </w:rPr>
                          <w:t xml:space="preserve">But what caused the humming?  Transformers and ballasts (lighting) that contain transformers are ways to make the voltage go up or down.  In this case for a doorbell the transformers changes 120 volts to 24 volts.  This is called a step-down transformer because it has the primary 120 volt coil and a 24 volt secondary coil.  The windings wrap around a laminated steel core. 120 volt A/C goes </w:t>
                        </w:r>
                        <w:proofErr w:type="gramStart"/>
                        <w:r w:rsidRPr="00221B82">
                          <w:rPr>
                            <w:rFonts w:asciiTheme="minorHAnsi" w:hAnsiTheme="minorHAnsi" w:cs="Kalinga"/>
                            <w:color w:val="7030A0"/>
                          </w:rPr>
                          <w:t>in,</w:t>
                        </w:r>
                        <w:proofErr w:type="gramEnd"/>
                        <w:r w:rsidRPr="00221B82">
                          <w:rPr>
                            <w:rFonts w:asciiTheme="minorHAnsi" w:hAnsiTheme="minorHAnsi" w:cs="Kalinga"/>
                            <w:color w:val="7030A0"/>
                          </w:rPr>
                          <w:t xml:space="preserve"> magnetizes the core and the magnetic core electrifies the secondary wiring.  Therefore, 120 volts becomes 24 volts.  Humming is caused by the laminated plates moving against each other.  All transformers will have a bit of this, none are perfect.  When the noise / humming </w:t>
                        </w:r>
                        <w:proofErr w:type="gramStart"/>
                        <w:r w:rsidRPr="00221B82">
                          <w:rPr>
                            <w:rFonts w:asciiTheme="minorHAnsi" w:hAnsiTheme="minorHAnsi" w:cs="Kalinga"/>
                            <w:color w:val="7030A0"/>
                          </w:rPr>
                          <w:t>becomes</w:t>
                        </w:r>
                        <w:proofErr w:type="gramEnd"/>
                        <w:r w:rsidRPr="00221B82">
                          <w:rPr>
                            <w:rFonts w:asciiTheme="minorHAnsi" w:hAnsiTheme="minorHAnsi" w:cs="Kalinga"/>
                            <w:color w:val="7030A0"/>
                          </w:rPr>
                          <w:t xml:space="preserve"> excessive the transformer may be “on its way out”.  It may work fine like this for many years.  The question of “Is it excessive?” (Humming) is something you can half-way answer.  Does it worry you and irritate you?  You can ask an electrician for the rest of the answer.  Excessive is not always good.  We can help!</w:t>
                        </w:r>
                      </w:p>
                      <w:p w:rsidR="00D2403A" w:rsidRPr="004D147D" w:rsidRDefault="00D2403A" w:rsidP="00D4458B">
                        <w:pPr>
                          <w:rPr>
                            <w:rFonts w:asciiTheme="minorHAnsi" w:hAnsiTheme="minorHAnsi" w:cs="Kalinga"/>
                            <w:b/>
                            <w:color w:val="7030A0"/>
                            <w:sz w:val="16"/>
                            <w:szCs w:val="16"/>
                          </w:rPr>
                        </w:pPr>
                      </w:p>
                    </w:tc>
                  </w:tr>
                </w:tbl>
                <w:p w:rsidR="0078305F" w:rsidRPr="00221B82" w:rsidRDefault="0078305F" w:rsidP="00D4458B">
                  <w:pPr>
                    <w:spacing w:line="276" w:lineRule="auto"/>
                    <w:rPr>
                      <w:rFonts w:asciiTheme="minorHAnsi" w:hAnsiTheme="minorHAnsi" w:cs="Kalinga"/>
                      <w:b/>
                      <w:color w:val="7030A0"/>
                    </w:rPr>
                  </w:pPr>
                </w:p>
                <w:p w:rsidR="0078305F" w:rsidRPr="00221B82" w:rsidRDefault="0078305F" w:rsidP="00D4458B">
                  <w:pPr>
                    <w:spacing w:line="276" w:lineRule="auto"/>
                    <w:rPr>
                      <w:rFonts w:asciiTheme="minorHAnsi" w:hAnsiTheme="minorHAnsi" w:cs="Kalinga"/>
                      <w:b/>
                      <w:color w:val="7030A0"/>
                    </w:rPr>
                  </w:pPr>
                </w:p>
                <w:tbl>
                  <w:tblPr>
                    <w:tblStyle w:val="TableGrid2"/>
                    <w:tblW w:w="0" w:type="auto"/>
                    <w:tblInd w:w="176" w:type="dxa"/>
                    <w:shd w:val="clear" w:color="auto" w:fill="FFFFCC"/>
                    <w:tblLook w:val="04A0" w:firstRow="1" w:lastRow="0" w:firstColumn="1" w:lastColumn="0" w:noHBand="0" w:noVBand="1"/>
                  </w:tblPr>
                  <w:tblGrid>
                    <w:gridCol w:w="1143"/>
                  </w:tblGrid>
                  <w:tr w:rsidR="00D4458B" w:rsidRPr="00221B82" w:rsidTr="00D01AAC">
                    <w:tc>
                      <w:tcPr>
                        <w:tcW w:w="6353" w:type="dxa"/>
                        <w:shd w:val="clear" w:color="auto" w:fill="FFFFCC"/>
                      </w:tcPr>
                      <w:p w:rsidR="00D01AAC" w:rsidRPr="004D147D" w:rsidRDefault="00D01AAC" w:rsidP="00D01AAC">
                        <w:pPr>
                          <w:jc w:val="center"/>
                          <w:rPr>
                            <w:b/>
                            <w:bCs/>
                            <w:color w:val="6600CC"/>
                            <w:sz w:val="16"/>
                            <w:szCs w:val="16"/>
                          </w:rPr>
                        </w:pPr>
                      </w:p>
                      <w:p w:rsidR="00D01AAC" w:rsidRPr="00463FE9" w:rsidRDefault="00463FE9" w:rsidP="00D01AAC">
                        <w:pPr>
                          <w:jc w:val="center"/>
                          <w:rPr>
                            <w:b/>
                            <w:bCs/>
                            <w:color w:val="7030A0"/>
                            <w:u w:val="single"/>
                          </w:rPr>
                        </w:pPr>
                        <w:r w:rsidRPr="00463FE9">
                          <w:rPr>
                            <w:noProof/>
                            <w:color w:val="7030A0"/>
                            <w:u w:val="single"/>
                          </w:rPr>
                          <w:drawing>
                            <wp:anchor distT="0" distB="0" distL="114300" distR="114300" simplePos="0" relativeHeight="251662336" behindDoc="0" locked="0" layoutInCell="1" allowOverlap="1" wp14:anchorId="107079AD" wp14:editId="45F8898F">
                              <wp:simplePos x="0" y="0"/>
                              <wp:positionH relativeFrom="column">
                                <wp:align>right</wp:align>
                              </wp:positionH>
                              <wp:positionV relativeFrom="paragraph">
                                <wp:posOffset>635</wp:posOffset>
                              </wp:positionV>
                              <wp:extent cx="1101090" cy="962025"/>
                              <wp:effectExtent l="0" t="0" r="3810" b="0"/>
                              <wp:wrapSquare wrapText="bothSides"/>
                              <wp:docPr id="7" name="Picture 7" descr="C:\Users\lhenderson\AppData\Local\Microsoft\Windows\Temporary Internet Files\Content.IE5\FYPYGMFO\MC9003513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enderson\AppData\Local\Microsoft\Windows\Temporary Internet Files\Content.IE5\FYPYGMFO\MC90035135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1113"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AC" w:rsidRPr="00D01AAC">
                          <w:rPr>
                            <w:b/>
                            <w:bCs/>
                            <w:color w:val="7030A0"/>
                            <w:u w:val="single"/>
                          </w:rPr>
                          <w:t>SPRINKLER START-UP SERVICES</w:t>
                        </w:r>
                      </w:p>
                      <w:p w:rsidR="00D01AAC" w:rsidRPr="004D147D" w:rsidRDefault="00D01AAC" w:rsidP="00D01AAC">
                        <w:pPr>
                          <w:jc w:val="center"/>
                          <w:rPr>
                            <w:color w:val="7030A0"/>
                            <w:sz w:val="16"/>
                            <w:szCs w:val="16"/>
                          </w:rPr>
                        </w:pPr>
                      </w:p>
                      <w:p w:rsidR="00D01AAC" w:rsidRPr="00D01AAC" w:rsidRDefault="00D01AAC" w:rsidP="00D01AAC">
                        <w:pPr>
                          <w:rPr>
                            <w:color w:val="7030A0"/>
                          </w:rPr>
                        </w:pPr>
                        <w:r w:rsidRPr="00D01AAC">
                          <w:rPr>
                            <w:color w:val="7030A0"/>
                          </w:rPr>
                          <w:t xml:space="preserve">Winters can be hard on your lawn sprinkler system.  It is important to have your Spring Start-up service professionally done to ensure proper operation.  Having your automatic lawn sprinkler system operating properly in the beginning of the season is essential to maintaining a beautiful and healthy landscape year round. When temperatures are warm enough, we will begin the process of starting up and checking through the systems. </w:t>
                        </w:r>
                      </w:p>
                      <w:p w:rsidR="00D01AAC" w:rsidRPr="00463FE9" w:rsidRDefault="00D01AAC" w:rsidP="00D01AAC">
                        <w:pPr>
                          <w:rPr>
                            <w:color w:val="7030A0"/>
                          </w:rPr>
                        </w:pPr>
                        <w:r w:rsidRPr="00D01AAC">
                          <w:rPr>
                            <w:color w:val="7030A0"/>
                          </w:rPr>
                          <w:t xml:space="preserve">As a valued customer, you will automatically be placed on our mailing list so we can remind you about your Spring Start-Up Service and </w:t>
                        </w:r>
                        <w:hyperlink r:id="rId20" w:tooltip="Winterization" w:history="1">
                          <w:r w:rsidRPr="00D01AAC">
                            <w:rPr>
                              <w:color w:val="7030A0"/>
                            </w:rPr>
                            <w:t>Winterization</w:t>
                          </w:r>
                        </w:hyperlink>
                        <w:r w:rsidRPr="00D01AAC">
                          <w:rPr>
                            <w:color w:val="7030A0"/>
                          </w:rPr>
                          <w:t xml:space="preserve"> Service.</w:t>
                        </w:r>
                      </w:p>
                      <w:p w:rsidR="00D01AAC" w:rsidRPr="004D147D" w:rsidRDefault="00D01AAC" w:rsidP="00D01AAC">
                        <w:pPr>
                          <w:rPr>
                            <w:color w:val="7030A0"/>
                            <w:sz w:val="16"/>
                            <w:szCs w:val="16"/>
                          </w:rPr>
                        </w:pPr>
                      </w:p>
                      <w:p w:rsidR="00D01AAC" w:rsidRPr="00463FE9" w:rsidRDefault="00D01AAC" w:rsidP="00D01AAC">
                        <w:pPr>
                          <w:rPr>
                            <w:color w:val="7030A0"/>
                          </w:rPr>
                        </w:pPr>
                        <w:r w:rsidRPr="00D01AAC">
                          <w:rPr>
                            <w:color w:val="7030A0"/>
                          </w:rPr>
                          <w:t>Your water meter should be unlocked and your RPZ device set out so it can be re-installed.</w:t>
                        </w:r>
                      </w:p>
                      <w:p w:rsidR="00D01AAC" w:rsidRPr="004D147D" w:rsidRDefault="00D01AAC" w:rsidP="00D01AAC">
                        <w:pPr>
                          <w:rPr>
                            <w:color w:val="7030A0"/>
                            <w:sz w:val="16"/>
                            <w:szCs w:val="16"/>
                          </w:rPr>
                        </w:pPr>
                      </w:p>
                      <w:p w:rsidR="00D01AAC" w:rsidRPr="00463FE9" w:rsidRDefault="00D01AAC" w:rsidP="00D01AAC">
                        <w:pPr>
                          <w:rPr>
                            <w:color w:val="7030A0"/>
                          </w:rPr>
                        </w:pPr>
                        <w:r w:rsidRPr="00D01AAC">
                          <w:rPr>
                            <w:color w:val="7030A0"/>
                          </w:rPr>
                          <w:t>We provide the following Services:</w:t>
                        </w:r>
                      </w:p>
                      <w:p w:rsidR="00D01AAC" w:rsidRPr="004D147D" w:rsidRDefault="00D01AAC" w:rsidP="00D01AAC">
                        <w:pPr>
                          <w:rPr>
                            <w:color w:val="7030A0"/>
                            <w:sz w:val="16"/>
                            <w:szCs w:val="16"/>
                          </w:rPr>
                        </w:pPr>
                      </w:p>
                      <w:p w:rsidR="00D01AAC" w:rsidRPr="00D01AAC" w:rsidRDefault="00D01AAC" w:rsidP="00D01AAC">
                        <w:pPr>
                          <w:numPr>
                            <w:ilvl w:val="0"/>
                            <w:numId w:val="2"/>
                          </w:numPr>
                          <w:rPr>
                            <w:color w:val="7030A0"/>
                          </w:rPr>
                        </w:pPr>
                        <w:r w:rsidRPr="00D01AAC">
                          <w:rPr>
                            <w:color w:val="7030A0"/>
                          </w:rPr>
                          <w:t xml:space="preserve">Start-up your sprinkler system. </w:t>
                        </w:r>
                      </w:p>
                      <w:p w:rsidR="00D01AAC" w:rsidRPr="00D01AAC" w:rsidRDefault="00D01AAC" w:rsidP="00D01AAC">
                        <w:pPr>
                          <w:numPr>
                            <w:ilvl w:val="0"/>
                            <w:numId w:val="2"/>
                          </w:numPr>
                          <w:rPr>
                            <w:color w:val="7030A0"/>
                          </w:rPr>
                        </w:pPr>
                        <w:r w:rsidRPr="00D01AAC">
                          <w:rPr>
                            <w:color w:val="7030A0"/>
                          </w:rPr>
                          <w:t xml:space="preserve">Run through each zone to check for broken heads. </w:t>
                        </w:r>
                      </w:p>
                      <w:p w:rsidR="00D01AAC" w:rsidRPr="00D01AAC" w:rsidRDefault="00D01AAC" w:rsidP="00D01AAC">
                        <w:pPr>
                          <w:numPr>
                            <w:ilvl w:val="0"/>
                            <w:numId w:val="2"/>
                          </w:numPr>
                          <w:rPr>
                            <w:color w:val="7030A0"/>
                          </w:rPr>
                        </w:pPr>
                        <w:r w:rsidRPr="00D01AAC">
                          <w:rPr>
                            <w:color w:val="7030A0"/>
                          </w:rPr>
                          <w:t>Check all sprinkler heads for proper rotation and adjustment.</w:t>
                        </w:r>
                      </w:p>
                      <w:p w:rsidR="00D01AAC" w:rsidRPr="00D01AAC" w:rsidRDefault="00D01AAC" w:rsidP="00D01AAC">
                        <w:pPr>
                          <w:numPr>
                            <w:ilvl w:val="0"/>
                            <w:numId w:val="2"/>
                          </w:numPr>
                          <w:rPr>
                            <w:color w:val="7030A0"/>
                          </w:rPr>
                        </w:pPr>
                        <w:r w:rsidRPr="00D01AAC">
                          <w:rPr>
                            <w:color w:val="7030A0"/>
                          </w:rPr>
                          <w:t>Check for adequate coverage</w:t>
                        </w:r>
                      </w:p>
                      <w:p w:rsidR="00D01AAC" w:rsidRPr="00D01AAC" w:rsidRDefault="00D01AAC" w:rsidP="00D01AAC">
                        <w:pPr>
                          <w:numPr>
                            <w:ilvl w:val="0"/>
                            <w:numId w:val="2"/>
                          </w:numPr>
                          <w:rPr>
                            <w:color w:val="7030A0"/>
                          </w:rPr>
                        </w:pPr>
                        <w:r w:rsidRPr="00D01AAC">
                          <w:rPr>
                            <w:color w:val="7030A0"/>
                          </w:rPr>
                          <w:t>Program controller.  Please let our technician know if you have a preference as to what days and how long you would like the system to run.</w:t>
                        </w:r>
                      </w:p>
                      <w:p w:rsidR="00D01AAC" w:rsidRPr="00D01AAC" w:rsidRDefault="00D01AAC" w:rsidP="00D01AAC">
                        <w:pPr>
                          <w:numPr>
                            <w:ilvl w:val="0"/>
                            <w:numId w:val="2"/>
                          </w:numPr>
                          <w:rPr>
                            <w:color w:val="7030A0"/>
                          </w:rPr>
                        </w:pPr>
                        <w:r w:rsidRPr="00D01AAC">
                          <w:rPr>
                            <w:color w:val="7030A0"/>
                          </w:rPr>
                          <w:t xml:space="preserve">Backflow device re-installed and tested, if required. </w:t>
                        </w:r>
                      </w:p>
                      <w:p w:rsidR="00D01AAC" w:rsidRPr="00D01AAC" w:rsidRDefault="00D01AAC" w:rsidP="00D01AAC">
                        <w:pPr>
                          <w:numPr>
                            <w:ilvl w:val="0"/>
                            <w:numId w:val="2"/>
                          </w:numPr>
                          <w:rPr>
                            <w:color w:val="7030A0"/>
                          </w:rPr>
                        </w:pPr>
                        <w:r w:rsidRPr="00D01AAC">
                          <w:rPr>
                            <w:color w:val="7030A0"/>
                          </w:rPr>
                          <w:t>Fill out the paperwork for you, and submit the Form to the proper municipal water department.</w:t>
                        </w:r>
                      </w:p>
                      <w:p w:rsidR="00463FE9" w:rsidRPr="004D147D" w:rsidRDefault="00463FE9" w:rsidP="00D01AAC">
                        <w:pPr>
                          <w:jc w:val="center"/>
                          <w:rPr>
                            <w:color w:val="7030A0"/>
                            <w:sz w:val="16"/>
                            <w:szCs w:val="16"/>
                          </w:rPr>
                        </w:pPr>
                      </w:p>
                      <w:p w:rsidR="0078305F" w:rsidRPr="00221B82" w:rsidRDefault="00D01AAC" w:rsidP="00D01AAC">
                        <w:pPr>
                          <w:jc w:val="center"/>
                          <w:rPr>
                            <w:rFonts w:asciiTheme="minorHAnsi" w:hAnsiTheme="minorHAnsi" w:cs="Kalinga"/>
                            <w:b/>
                            <w:color w:val="7030A0"/>
                          </w:rPr>
                        </w:pPr>
                        <w:r w:rsidRPr="00463FE9">
                          <w:rPr>
                            <w:color w:val="7030A0"/>
                          </w:rPr>
                          <w:t>Call us today to schedule your Spring Start-Up Service!</w:t>
                        </w:r>
                      </w:p>
                      <w:p w:rsidR="000E0802" w:rsidRPr="004D147D" w:rsidRDefault="000E0802" w:rsidP="00D4458B">
                        <w:pPr>
                          <w:rPr>
                            <w:rFonts w:asciiTheme="minorHAnsi" w:hAnsiTheme="minorHAnsi" w:cs="Kalinga"/>
                            <w:b/>
                            <w:color w:val="7030A0"/>
                            <w:sz w:val="16"/>
                            <w:szCs w:val="16"/>
                          </w:rPr>
                        </w:pPr>
                      </w:p>
                    </w:tc>
                  </w:tr>
                </w:tbl>
                <w:p w:rsidR="0078305F" w:rsidRPr="00221B82" w:rsidRDefault="0078305F" w:rsidP="00D4458B">
                  <w:pPr>
                    <w:spacing w:line="276" w:lineRule="auto"/>
                    <w:rPr>
                      <w:rFonts w:asciiTheme="minorHAnsi" w:hAnsiTheme="minorHAnsi" w:cs="Kalinga"/>
                      <w:b/>
                      <w:color w:val="7030A0"/>
                    </w:rPr>
                  </w:pPr>
                </w:p>
              </w:tc>
            </w:tr>
          </w:tbl>
          <w:p w:rsidR="0078305F" w:rsidRPr="00221B82" w:rsidRDefault="0078305F" w:rsidP="00D4458B">
            <w:pPr>
              <w:spacing w:line="276" w:lineRule="auto"/>
              <w:jc w:val="both"/>
              <w:rPr>
                <w:rFonts w:asciiTheme="minorHAnsi" w:hAnsiTheme="minorHAnsi" w:cs="Kalinga"/>
                <w:b/>
                <w:color w:val="7030A0"/>
              </w:rPr>
            </w:pPr>
          </w:p>
        </w:tc>
      </w:tr>
    </w:tbl>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r w:rsidRPr="00221B82">
        <w:rPr>
          <w:rFonts w:asciiTheme="minorHAnsi" w:hAnsiTheme="minorHAnsi" w:cs="Kalinga"/>
          <w:b/>
          <w:color w:val="7030A0"/>
        </w:rPr>
        <w:t xml:space="preserve">If you feel you received this message in error or wish to be removed from this list, </w:t>
      </w:r>
      <w:hyperlink r:id="rId21" w:history="1">
        <w:r w:rsidRPr="00221B82">
          <w:rPr>
            <w:rFonts w:asciiTheme="minorHAnsi" w:hAnsiTheme="minorHAnsi" w:cs="Kalinga"/>
            <w:b/>
            <w:color w:val="7030A0"/>
            <w:u w:val="single"/>
          </w:rPr>
          <w:t>Click Here</w:t>
        </w:r>
      </w:hyperlink>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jc w:val="both"/>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b/>
          <w:color w:val="7030A0"/>
        </w:rPr>
      </w:pPr>
    </w:p>
    <w:p w:rsidR="0078305F" w:rsidRPr="00221B82" w:rsidRDefault="0078305F" w:rsidP="00D4458B">
      <w:pPr>
        <w:rPr>
          <w:rFonts w:asciiTheme="minorHAnsi" w:hAnsiTheme="minorHAnsi" w:cs="Kalinga"/>
          <w:color w:val="7030A0"/>
        </w:rPr>
      </w:pPr>
    </w:p>
    <w:p w:rsidR="0078305F" w:rsidRPr="00221B82" w:rsidRDefault="0078305F" w:rsidP="00D4458B">
      <w:pPr>
        <w:rPr>
          <w:rFonts w:asciiTheme="minorHAnsi" w:hAnsiTheme="minorHAnsi" w:cs="Kalinga"/>
          <w:color w:val="7030A0"/>
        </w:rPr>
      </w:pPr>
    </w:p>
    <w:p w:rsidR="00CA5F2B" w:rsidRPr="00221B82" w:rsidRDefault="00C41232" w:rsidP="00D4458B">
      <w:pPr>
        <w:rPr>
          <w:rFonts w:asciiTheme="minorHAnsi" w:hAnsiTheme="minorHAnsi" w:cs="Kalinga"/>
          <w:color w:val="7030A0"/>
        </w:rPr>
      </w:pPr>
    </w:p>
    <w:p w:rsidR="00C41232" w:rsidRPr="00221B82" w:rsidRDefault="00C41232">
      <w:pPr>
        <w:rPr>
          <w:rFonts w:asciiTheme="minorHAnsi" w:hAnsiTheme="minorHAnsi" w:cs="Kalinga"/>
          <w:color w:val="7030A0"/>
        </w:rPr>
      </w:pPr>
    </w:p>
    <w:sectPr w:rsidR="00C41232" w:rsidRPr="00221B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alinga">
    <w:panose1 w:val="020B0502040204020203"/>
    <w:charset w:val="00"/>
    <w:family w:val="swiss"/>
    <w:pitch w:val="variable"/>
    <w:sig w:usb0="0008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D205A"/>
    <w:multiLevelType w:val="hybridMultilevel"/>
    <w:tmpl w:val="E3D03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49A0603"/>
    <w:multiLevelType w:val="multilevel"/>
    <w:tmpl w:val="B608E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05F"/>
    <w:rsid w:val="000C7813"/>
    <w:rsid w:val="000D1875"/>
    <w:rsid w:val="000D7B85"/>
    <w:rsid w:val="000E0802"/>
    <w:rsid w:val="001612A8"/>
    <w:rsid w:val="00211271"/>
    <w:rsid w:val="00221B82"/>
    <w:rsid w:val="00285165"/>
    <w:rsid w:val="0045137D"/>
    <w:rsid w:val="00463FE9"/>
    <w:rsid w:val="004D147D"/>
    <w:rsid w:val="0078305F"/>
    <w:rsid w:val="00977033"/>
    <w:rsid w:val="009F0409"/>
    <w:rsid w:val="00A02BF9"/>
    <w:rsid w:val="00B13E2D"/>
    <w:rsid w:val="00C35C64"/>
    <w:rsid w:val="00C41232"/>
    <w:rsid w:val="00D01AAC"/>
    <w:rsid w:val="00D2403A"/>
    <w:rsid w:val="00D4458B"/>
    <w:rsid w:val="00DD42F4"/>
    <w:rsid w:val="00E6443C"/>
    <w:rsid w:val="00FC7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05F"/>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305F"/>
    <w:rPr>
      <w:color w:val="0000FF"/>
      <w:u w:val="single"/>
    </w:rPr>
  </w:style>
  <w:style w:type="table" w:styleId="TableGrid">
    <w:name w:val="Table Grid"/>
    <w:basedOn w:val="TableNormal"/>
    <w:uiPriority w:val="59"/>
    <w:rsid w:val="0078305F"/>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78305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05F"/>
    <w:rPr>
      <w:rFonts w:ascii="Tahoma" w:hAnsi="Tahoma" w:cs="Tahoma"/>
      <w:sz w:val="16"/>
      <w:szCs w:val="16"/>
    </w:rPr>
  </w:style>
  <w:style w:type="character" w:customStyle="1" w:styleId="BalloonTextChar">
    <w:name w:val="Balloon Text Char"/>
    <w:basedOn w:val="DefaultParagraphFont"/>
    <w:link w:val="BalloonText"/>
    <w:uiPriority w:val="99"/>
    <w:semiHidden/>
    <w:rsid w:val="0078305F"/>
    <w:rPr>
      <w:rFonts w:ascii="Tahoma" w:eastAsia="Calibri" w:hAnsi="Tahoma" w:cs="Tahoma"/>
      <w:sz w:val="16"/>
      <w:szCs w:val="16"/>
    </w:rPr>
  </w:style>
  <w:style w:type="table" w:customStyle="1" w:styleId="TableGrid2">
    <w:name w:val="Table Grid2"/>
    <w:basedOn w:val="TableNormal"/>
    <w:next w:val="TableGrid"/>
    <w:uiPriority w:val="59"/>
    <w:rsid w:val="0078305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05F"/>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305F"/>
    <w:rPr>
      <w:color w:val="0000FF"/>
      <w:u w:val="single"/>
    </w:rPr>
  </w:style>
  <w:style w:type="table" w:styleId="TableGrid">
    <w:name w:val="Table Grid"/>
    <w:basedOn w:val="TableNormal"/>
    <w:uiPriority w:val="59"/>
    <w:rsid w:val="0078305F"/>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78305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305F"/>
    <w:rPr>
      <w:rFonts w:ascii="Tahoma" w:hAnsi="Tahoma" w:cs="Tahoma"/>
      <w:sz w:val="16"/>
      <w:szCs w:val="16"/>
    </w:rPr>
  </w:style>
  <w:style w:type="character" w:customStyle="1" w:styleId="BalloonTextChar">
    <w:name w:val="Balloon Text Char"/>
    <w:basedOn w:val="DefaultParagraphFont"/>
    <w:link w:val="BalloonText"/>
    <w:uiPriority w:val="99"/>
    <w:semiHidden/>
    <w:rsid w:val="0078305F"/>
    <w:rPr>
      <w:rFonts w:ascii="Tahoma" w:eastAsia="Calibri" w:hAnsi="Tahoma" w:cs="Tahoma"/>
      <w:sz w:val="16"/>
      <w:szCs w:val="16"/>
    </w:rPr>
  </w:style>
  <w:style w:type="table" w:customStyle="1" w:styleId="TableGrid2">
    <w:name w:val="Table Grid2"/>
    <w:basedOn w:val="TableNormal"/>
    <w:next w:val="TableGrid"/>
    <w:uiPriority w:val="59"/>
    <w:rsid w:val="0078305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57159">
      <w:bodyDiv w:val="1"/>
      <w:marLeft w:val="0"/>
      <w:marRight w:val="0"/>
      <w:marTop w:val="0"/>
      <w:marBottom w:val="0"/>
      <w:divBdr>
        <w:top w:val="none" w:sz="0" w:space="0" w:color="auto"/>
        <w:left w:val="none" w:sz="0" w:space="0" w:color="auto"/>
        <w:bottom w:val="none" w:sz="0" w:space="0" w:color="auto"/>
        <w:right w:val="none" w:sz="0" w:space="0" w:color="auto"/>
      </w:divBdr>
    </w:div>
    <w:div w:id="91994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ityplumbing@sbcglobal.net?subject=Remove%20Address"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lawn.ecosystemsnj.com/solutions/winteriz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file:///C:\Users\lhenderson\Documents\Newsletter\www.cityplumbingandelectric.com" TargetMode="External"/><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yperlink" Target="mailto:cityplumbing@sbcglobal.net"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16AB1-6D75-4876-BD6E-D4CEF08BD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Henderson</dc:creator>
  <cp:lastModifiedBy>Leslie Henderson</cp:lastModifiedBy>
  <cp:revision>9</cp:revision>
  <dcterms:created xsi:type="dcterms:W3CDTF">2014-03-17T20:52:00Z</dcterms:created>
  <dcterms:modified xsi:type="dcterms:W3CDTF">2014-03-31T21:14:00Z</dcterms:modified>
</cp:coreProperties>
</file>