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6F3" w:rsidRPr="00CB07F2" w:rsidRDefault="008816F3" w:rsidP="008816F3">
      <w:pPr>
        <w:rPr>
          <w:rFonts w:ascii="Vijaya" w:hAnsi="Vijaya" w:cs="Vijaya"/>
          <w:b/>
          <w:color w:val="660066"/>
          <w:sz w:val="28"/>
          <w:szCs w:val="28"/>
        </w:rPr>
      </w:pPr>
    </w:p>
    <w:p w:rsidR="008816F3" w:rsidRPr="00CB07F2" w:rsidRDefault="008816F3" w:rsidP="008816F3">
      <w:pPr>
        <w:rPr>
          <w:rFonts w:ascii="Vijaya" w:hAnsi="Vijaya" w:cs="Vijaya"/>
          <w:b/>
          <w:color w:val="660066"/>
          <w:sz w:val="28"/>
          <w:szCs w:val="28"/>
        </w:rPr>
      </w:pPr>
    </w:p>
    <w:p w:rsidR="008816F3" w:rsidRPr="00CB07F2" w:rsidRDefault="008816F3" w:rsidP="008816F3">
      <w:pPr>
        <w:rPr>
          <w:rFonts w:ascii="Vijaya" w:hAnsi="Vijaya" w:cs="Vijaya"/>
          <w:b/>
          <w:color w:val="660066"/>
          <w:sz w:val="28"/>
          <w:szCs w:val="28"/>
        </w:rPr>
      </w:pPr>
    </w:p>
    <w:tbl>
      <w:tblPr>
        <w:tblW w:w="0" w:type="auto"/>
        <w:tblInd w:w="2152" w:type="dxa"/>
        <w:shd w:val="clear" w:color="auto" w:fill="7030A0"/>
        <w:tblCellMar>
          <w:left w:w="0" w:type="dxa"/>
          <w:right w:w="0" w:type="dxa"/>
        </w:tblCellMar>
        <w:tblLook w:val="04A0" w:firstRow="1" w:lastRow="0" w:firstColumn="1" w:lastColumn="0" w:noHBand="0" w:noVBand="1"/>
      </w:tblPr>
      <w:tblGrid>
        <w:gridCol w:w="7424"/>
      </w:tblGrid>
      <w:tr w:rsidR="00CB07F2" w:rsidRPr="00CB07F2" w:rsidTr="0005285A">
        <w:trPr>
          <w:trHeight w:val="720"/>
        </w:trPr>
        <w:tc>
          <w:tcPr>
            <w:tcW w:w="13508" w:type="dxa"/>
            <w:shd w:val="clear" w:color="auto" w:fill="7030A0"/>
            <w:tcMar>
              <w:top w:w="0" w:type="dxa"/>
              <w:left w:w="108" w:type="dxa"/>
              <w:bottom w:w="0" w:type="dxa"/>
              <w:right w:w="108" w:type="dxa"/>
            </w:tcMar>
          </w:tcPr>
          <w:p w:rsidR="008816F3" w:rsidRPr="00CB07F2" w:rsidRDefault="008816F3" w:rsidP="00D70323">
            <w:pPr>
              <w:jc w:val="both"/>
              <w:rPr>
                <w:rFonts w:ascii="Vijaya" w:hAnsi="Vijaya" w:cs="Vijaya"/>
                <w:b/>
                <w:color w:val="660066"/>
                <w:sz w:val="28"/>
                <w:szCs w:val="28"/>
              </w:rPr>
            </w:pPr>
          </w:p>
          <w:tbl>
            <w:tblPr>
              <w:tblW w:w="14030" w:type="dxa"/>
              <w:shd w:val="clear" w:color="auto" w:fill="00B050"/>
              <w:tblCellMar>
                <w:left w:w="0" w:type="dxa"/>
                <w:right w:w="0" w:type="dxa"/>
              </w:tblCellMar>
              <w:tblLook w:val="04A0" w:firstRow="1" w:lastRow="0" w:firstColumn="1" w:lastColumn="0" w:noHBand="0" w:noVBand="1"/>
            </w:tblPr>
            <w:tblGrid>
              <w:gridCol w:w="7041"/>
              <w:gridCol w:w="222"/>
              <w:gridCol w:w="6767"/>
            </w:tblGrid>
            <w:tr w:rsidR="00CB07F2" w:rsidRPr="00CB07F2" w:rsidTr="00997D5B">
              <w:trPr>
                <w:trHeight w:val="4968"/>
              </w:trPr>
              <w:tc>
                <w:tcPr>
                  <w:tcW w:w="14030" w:type="dxa"/>
                  <w:gridSpan w:val="3"/>
                  <w:shd w:val="clear" w:color="auto" w:fill="00B050"/>
                  <w:tcMar>
                    <w:top w:w="0" w:type="dxa"/>
                    <w:left w:w="108" w:type="dxa"/>
                    <w:bottom w:w="0" w:type="dxa"/>
                    <w:right w:w="108" w:type="dxa"/>
                  </w:tcMar>
                </w:tcPr>
                <w:p w:rsidR="008816F3" w:rsidRPr="00CB07F2" w:rsidRDefault="008816F3" w:rsidP="00D70323">
                  <w:pPr>
                    <w:jc w:val="center"/>
                    <w:rPr>
                      <w:rFonts w:ascii="Vijaya" w:hAnsi="Vijaya" w:cs="Vijaya"/>
                      <w:b/>
                      <w:iCs/>
                      <w:color w:val="660066"/>
                      <w:sz w:val="28"/>
                      <w:szCs w:val="28"/>
                    </w:rPr>
                  </w:pPr>
                </w:p>
                <w:p w:rsidR="008816F3" w:rsidRPr="00CB07F2" w:rsidRDefault="00245141" w:rsidP="00D70323">
                  <w:pPr>
                    <w:jc w:val="center"/>
                    <w:rPr>
                      <w:rFonts w:ascii="Vijaya" w:hAnsi="Vijaya" w:cs="Vijaya"/>
                      <w:b/>
                      <w:iCs/>
                      <w:noProof/>
                      <w:color w:val="660066"/>
                      <w:sz w:val="28"/>
                      <w:szCs w:val="28"/>
                    </w:rPr>
                  </w:pPr>
                  <w:r w:rsidRPr="00CB07F2">
                    <w:rPr>
                      <w:rFonts w:ascii="Vijaya" w:hAnsi="Vijaya" w:cs="Vijaya"/>
                      <w:b/>
                      <w:iCs/>
                      <w:noProof/>
                      <w:color w:val="660066"/>
                      <w:sz w:val="28"/>
                      <w:szCs w:val="28"/>
                    </w:rPr>
                    <w:drawing>
                      <wp:inline distT="0" distB="0" distL="0" distR="0" wp14:anchorId="25B93AFE" wp14:editId="4E18E2C9">
                        <wp:extent cx="1655064" cy="1325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N8R02F.jpg"/>
                                <pic:cNvPicPr/>
                              </pic:nvPicPr>
                              <pic:blipFill>
                                <a:blip r:embed="rId7">
                                  <a:extLst>
                                    <a:ext uri="{28A0092B-C50C-407E-A947-70E740481C1C}">
                                      <a14:useLocalDpi xmlns:a14="http://schemas.microsoft.com/office/drawing/2010/main" val="0"/>
                                    </a:ext>
                                  </a:extLst>
                                </a:blip>
                                <a:stretch>
                                  <a:fillRect/>
                                </a:stretch>
                              </pic:blipFill>
                              <pic:spPr>
                                <a:xfrm>
                                  <a:off x="0" y="0"/>
                                  <a:ext cx="1655064" cy="1325880"/>
                                </a:xfrm>
                                <a:prstGeom prst="rect">
                                  <a:avLst/>
                                </a:prstGeom>
                              </pic:spPr>
                            </pic:pic>
                          </a:graphicData>
                        </a:graphic>
                      </wp:inline>
                    </w:drawing>
                  </w:r>
                  <w:r w:rsidRPr="00CB07F2">
                    <w:rPr>
                      <w:rFonts w:ascii="Vijaya" w:hAnsi="Vijaya" w:cs="Vijaya"/>
                      <w:b/>
                      <w:iCs/>
                      <w:noProof/>
                      <w:color w:val="660066"/>
                      <w:sz w:val="28"/>
                      <w:szCs w:val="28"/>
                    </w:rPr>
                    <w:drawing>
                      <wp:inline distT="0" distB="0" distL="0" distR="0" wp14:anchorId="2BC121EC" wp14:editId="2B3F199A">
                        <wp:extent cx="1773936" cy="1325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8">
                                  <a:extLst>
                                    <a:ext uri="{28A0092B-C50C-407E-A947-70E740481C1C}">
                                      <a14:useLocalDpi xmlns:a14="http://schemas.microsoft.com/office/drawing/2010/main" val="0"/>
                                    </a:ext>
                                  </a:extLst>
                                </a:blip>
                                <a:stretch>
                                  <a:fillRect/>
                                </a:stretch>
                              </pic:blipFill>
                              <pic:spPr>
                                <a:xfrm>
                                  <a:off x="0" y="0"/>
                                  <a:ext cx="1773936" cy="1325880"/>
                                </a:xfrm>
                                <a:prstGeom prst="rect">
                                  <a:avLst/>
                                </a:prstGeom>
                              </pic:spPr>
                            </pic:pic>
                          </a:graphicData>
                        </a:graphic>
                      </wp:inline>
                    </w:drawing>
                  </w:r>
                  <w:r w:rsidR="0005285A" w:rsidRPr="00CB07F2">
                    <w:rPr>
                      <w:rFonts w:ascii="Vijaya" w:hAnsi="Vijaya" w:cs="Vijaya"/>
                      <w:b/>
                      <w:iCs/>
                      <w:noProof/>
                      <w:color w:val="660066"/>
                      <w:sz w:val="28"/>
                      <w:szCs w:val="28"/>
                    </w:rPr>
                    <w:drawing>
                      <wp:inline distT="0" distB="0" distL="0" distR="0" wp14:anchorId="2EC5EBA2" wp14:editId="79ED72A6">
                        <wp:extent cx="1752600" cy="1323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png"/>
                                <pic:cNvPicPr/>
                              </pic:nvPicPr>
                              <pic:blipFill>
                                <a:blip r:embed="rId9">
                                  <a:extLst>
                                    <a:ext uri="{28A0092B-C50C-407E-A947-70E740481C1C}">
                                      <a14:useLocalDpi xmlns:a14="http://schemas.microsoft.com/office/drawing/2010/main" val="0"/>
                                    </a:ext>
                                  </a:extLst>
                                </a:blip>
                                <a:stretch>
                                  <a:fillRect/>
                                </a:stretch>
                              </pic:blipFill>
                              <pic:spPr>
                                <a:xfrm>
                                  <a:off x="0" y="0"/>
                                  <a:ext cx="1767304" cy="1335083"/>
                                </a:xfrm>
                                <a:prstGeom prst="rect">
                                  <a:avLst/>
                                </a:prstGeom>
                              </pic:spPr>
                            </pic:pic>
                          </a:graphicData>
                        </a:graphic>
                      </wp:inline>
                    </w:drawing>
                  </w:r>
                  <w:r w:rsidR="0005285A" w:rsidRPr="00CB07F2">
                    <w:rPr>
                      <w:rFonts w:ascii="Vijaya" w:hAnsi="Vijaya" w:cs="Vijaya"/>
                      <w:b/>
                      <w:iCs/>
                      <w:noProof/>
                      <w:color w:val="660066"/>
                      <w:sz w:val="28"/>
                      <w:szCs w:val="28"/>
                    </w:rPr>
                    <w:drawing>
                      <wp:inline distT="0" distB="0" distL="0" distR="0" wp14:anchorId="2554517A" wp14:editId="2EC682DF">
                        <wp:extent cx="1773936" cy="1325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8">
                                  <a:extLst>
                                    <a:ext uri="{28A0092B-C50C-407E-A947-70E740481C1C}">
                                      <a14:useLocalDpi xmlns:a14="http://schemas.microsoft.com/office/drawing/2010/main" val="0"/>
                                    </a:ext>
                                  </a:extLst>
                                </a:blip>
                                <a:stretch>
                                  <a:fillRect/>
                                </a:stretch>
                              </pic:blipFill>
                              <pic:spPr>
                                <a:xfrm>
                                  <a:off x="0" y="0"/>
                                  <a:ext cx="1773936" cy="1325880"/>
                                </a:xfrm>
                                <a:prstGeom prst="rect">
                                  <a:avLst/>
                                </a:prstGeom>
                              </pic:spPr>
                            </pic:pic>
                          </a:graphicData>
                        </a:graphic>
                      </wp:inline>
                    </w:drawing>
                  </w:r>
                  <w:r w:rsidRPr="00CB07F2">
                    <w:rPr>
                      <w:rFonts w:ascii="Vijaya" w:hAnsi="Vijaya" w:cs="Vijaya"/>
                      <w:b/>
                      <w:iCs/>
                      <w:noProof/>
                      <w:color w:val="660066"/>
                      <w:sz w:val="28"/>
                      <w:szCs w:val="28"/>
                    </w:rPr>
                    <w:drawing>
                      <wp:inline distT="0" distB="0" distL="0" distR="0" wp14:anchorId="10977EC7" wp14:editId="1EE76300">
                        <wp:extent cx="1655064" cy="132588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N8R02F.jpg"/>
                                <pic:cNvPicPr/>
                              </pic:nvPicPr>
                              <pic:blipFill>
                                <a:blip r:embed="rId7">
                                  <a:extLst>
                                    <a:ext uri="{28A0092B-C50C-407E-A947-70E740481C1C}">
                                      <a14:useLocalDpi xmlns:a14="http://schemas.microsoft.com/office/drawing/2010/main" val="0"/>
                                    </a:ext>
                                  </a:extLst>
                                </a:blip>
                                <a:stretch>
                                  <a:fillRect/>
                                </a:stretch>
                              </pic:blipFill>
                              <pic:spPr>
                                <a:xfrm>
                                  <a:off x="0" y="0"/>
                                  <a:ext cx="1655064" cy="1325880"/>
                                </a:xfrm>
                                <a:prstGeom prst="rect">
                                  <a:avLst/>
                                </a:prstGeom>
                              </pic:spPr>
                            </pic:pic>
                          </a:graphicData>
                        </a:graphic>
                      </wp:inline>
                    </w:drawing>
                  </w:r>
                </w:p>
                <w:p w:rsidR="008816F3" w:rsidRPr="00CB07F2" w:rsidRDefault="008816F3" w:rsidP="00D70323">
                  <w:pPr>
                    <w:jc w:val="center"/>
                    <w:rPr>
                      <w:rFonts w:ascii="Vijaya" w:hAnsi="Vijaya" w:cs="Vijaya"/>
                      <w:b/>
                      <w:iCs/>
                      <w:noProof/>
                      <w:color w:val="660066"/>
                      <w:sz w:val="28"/>
                      <w:szCs w:val="28"/>
                    </w:rPr>
                  </w:pPr>
                </w:p>
                <w:tbl>
                  <w:tblPr>
                    <w:tblStyle w:val="TableGrid1"/>
                    <w:tblW w:w="0" w:type="auto"/>
                    <w:jc w:val="center"/>
                    <w:shd w:val="clear" w:color="auto" w:fill="FFC000"/>
                    <w:tblLook w:val="04A0" w:firstRow="1" w:lastRow="0" w:firstColumn="1" w:lastColumn="0" w:noHBand="0" w:noVBand="1"/>
                  </w:tblPr>
                  <w:tblGrid>
                    <w:gridCol w:w="6982"/>
                  </w:tblGrid>
                  <w:tr w:rsidR="00CB07F2" w:rsidRPr="00CB07F2" w:rsidTr="0005285A">
                    <w:trPr>
                      <w:trHeight w:val="3140"/>
                      <w:jc w:val="center"/>
                    </w:trPr>
                    <w:tc>
                      <w:tcPr>
                        <w:tcW w:w="11795" w:type="dxa"/>
                        <w:shd w:val="clear" w:color="auto" w:fill="FFC000"/>
                      </w:tcPr>
                      <w:p w:rsidR="0027085D" w:rsidRPr="00CB07F2" w:rsidRDefault="0027085D" w:rsidP="00D70323">
                        <w:pPr>
                          <w:jc w:val="center"/>
                          <w:rPr>
                            <w:rFonts w:ascii="Vijaya" w:hAnsi="Vijaya" w:cs="Vijaya"/>
                            <w:iCs/>
                            <w:noProof/>
                            <w:color w:val="660066"/>
                            <w:sz w:val="16"/>
                            <w:szCs w:val="16"/>
                          </w:rPr>
                        </w:pPr>
                      </w:p>
                      <w:p w:rsidR="008816F3" w:rsidRPr="00CB07F2" w:rsidRDefault="008816F3" w:rsidP="00D70323">
                        <w:pPr>
                          <w:jc w:val="center"/>
                          <w:rPr>
                            <w:rFonts w:ascii="Vijaya" w:hAnsi="Vijaya" w:cs="Vijaya"/>
                            <w:b/>
                            <w:iCs/>
                            <w:color w:val="660066"/>
                            <w:sz w:val="56"/>
                            <w:szCs w:val="56"/>
                          </w:rPr>
                        </w:pPr>
                        <w:r w:rsidRPr="00CB07F2">
                          <w:rPr>
                            <w:rFonts w:ascii="Vijaya" w:hAnsi="Vijaya" w:cs="Vijaya"/>
                            <w:b/>
                            <w:iCs/>
                            <w:noProof/>
                            <w:color w:val="660066"/>
                            <w:sz w:val="56"/>
                            <w:szCs w:val="56"/>
                          </w:rPr>
                          <w:t>City Plumbing, Heating &amp; Electric, Inc.</w:t>
                        </w:r>
                      </w:p>
                      <w:p w:rsidR="008816F3" w:rsidRPr="00CB07F2" w:rsidRDefault="008816F3" w:rsidP="00D70323">
                        <w:pPr>
                          <w:jc w:val="center"/>
                          <w:rPr>
                            <w:rFonts w:ascii="Vijaya" w:hAnsi="Vijaya" w:cs="Vijaya"/>
                            <w:b/>
                            <w:iCs/>
                            <w:color w:val="660066"/>
                            <w:sz w:val="16"/>
                            <w:szCs w:val="16"/>
                          </w:rPr>
                        </w:pPr>
                      </w:p>
                      <w:p w:rsidR="008816F3" w:rsidRPr="00CB07F2" w:rsidRDefault="008816F3" w:rsidP="00D70323">
                        <w:pPr>
                          <w:jc w:val="center"/>
                          <w:rPr>
                            <w:rFonts w:ascii="Vijaya" w:hAnsi="Vijaya" w:cs="Vijaya"/>
                            <w:b/>
                            <w:i/>
                            <w:iCs/>
                            <w:color w:val="660066"/>
                            <w:sz w:val="28"/>
                            <w:szCs w:val="28"/>
                          </w:rPr>
                        </w:pPr>
                        <w:r w:rsidRPr="00CB07F2">
                          <w:rPr>
                            <w:rFonts w:ascii="Vijaya" w:hAnsi="Vijaya" w:cs="Vijaya"/>
                            <w:b/>
                            <w:i/>
                            <w:iCs/>
                            <w:color w:val="660066"/>
                            <w:sz w:val="28"/>
                            <w:szCs w:val="28"/>
                          </w:rPr>
                          <w:t>The Best Solution For All Your Service Needs</w:t>
                        </w:r>
                      </w:p>
                      <w:p w:rsidR="008816F3" w:rsidRPr="00CB07F2" w:rsidRDefault="008816F3" w:rsidP="00D70323">
                        <w:pPr>
                          <w:jc w:val="center"/>
                          <w:rPr>
                            <w:rFonts w:ascii="Vijaya" w:hAnsi="Vijaya" w:cs="Vijaya"/>
                            <w:b/>
                            <w:iCs/>
                            <w:color w:val="660066"/>
                            <w:sz w:val="28"/>
                            <w:szCs w:val="28"/>
                          </w:rPr>
                        </w:pPr>
                        <w:r w:rsidRPr="00CB07F2">
                          <w:rPr>
                            <w:rFonts w:ascii="Vijaya" w:hAnsi="Vijaya" w:cs="Vijaya"/>
                            <w:b/>
                            <w:iCs/>
                            <w:color w:val="660066"/>
                            <w:sz w:val="28"/>
                            <w:szCs w:val="28"/>
                          </w:rPr>
                          <w:t>March 2014 Newsletter</w:t>
                        </w:r>
                      </w:p>
                      <w:p w:rsidR="008816F3" w:rsidRPr="00CB07F2" w:rsidRDefault="008816F3" w:rsidP="00D70323">
                        <w:pPr>
                          <w:jc w:val="center"/>
                          <w:rPr>
                            <w:rFonts w:ascii="Vijaya" w:hAnsi="Vijaya" w:cs="Vijaya"/>
                            <w:b/>
                            <w:iCs/>
                            <w:color w:val="660066"/>
                            <w:sz w:val="16"/>
                            <w:szCs w:val="16"/>
                          </w:rPr>
                        </w:pPr>
                      </w:p>
                      <w:p w:rsidR="008816F3" w:rsidRPr="00CB07F2" w:rsidRDefault="008816F3" w:rsidP="00D70323">
                        <w:pPr>
                          <w:jc w:val="center"/>
                          <w:rPr>
                            <w:rFonts w:ascii="Vijaya" w:hAnsi="Vijaya" w:cs="Vijaya"/>
                            <w:b/>
                            <w:color w:val="660066"/>
                            <w:sz w:val="28"/>
                            <w:szCs w:val="28"/>
                          </w:rPr>
                        </w:pPr>
                        <w:r w:rsidRPr="00CB07F2">
                          <w:rPr>
                            <w:rFonts w:ascii="Vijaya" w:hAnsi="Vijaya" w:cs="Vijaya"/>
                            <w:b/>
                            <w:color w:val="660066"/>
                            <w:sz w:val="28"/>
                            <w:szCs w:val="28"/>
                          </w:rPr>
                          <w:t>318 Third Street - Hot Springs, AR 71913</w:t>
                        </w:r>
                      </w:p>
                      <w:p w:rsidR="008816F3" w:rsidRPr="00CB07F2" w:rsidRDefault="008816F3" w:rsidP="00D70323">
                        <w:pPr>
                          <w:jc w:val="center"/>
                          <w:rPr>
                            <w:rFonts w:ascii="Vijaya" w:hAnsi="Vijaya" w:cs="Vijaya"/>
                            <w:b/>
                            <w:color w:val="660066"/>
                            <w:sz w:val="28"/>
                            <w:szCs w:val="28"/>
                          </w:rPr>
                        </w:pPr>
                        <w:r w:rsidRPr="00CB07F2">
                          <w:rPr>
                            <w:rFonts w:ascii="Vijaya" w:hAnsi="Vijaya" w:cs="Vijaya"/>
                            <w:b/>
                            <w:color w:val="660066"/>
                            <w:sz w:val="28"/>
                            <w:szCs w:val="28"/>
                          </w:rPr>
                          <w:t>Hot Springs: 501-623-3325 or Hot Springs Village: 501-922-3325</w:t>
                        </w:r>
                      </w:p>
                      <w:p w:rsidR="008816F3" w:rsidRPr="00CB07F2" w:rsidRDefault="008816F3" w:rsidP="00D70323">
                        <w:pPr>
                          <w:jc w:val="center"/>
                          <w:rPr>
                            <w:rFonts w:ascii="Vijaya" w:hAnsi="Vijaya" w:cs="Vijaya"/>
                            <w:b/>
                            <w:color w:val="660066"/>
                            <w:sz w:val="28"/>
                            <w:szCs w:val="28"/>
                          </w:rPr>
                        </w:pPr>
                        <w:r w:rsidRPr="00CB07F2">
                          <w:rPr>
                            <w:rFonts w:ascii="Vijaya" w:hAnsi="Vijaya" w:cs="Vijaya"/>
                            <w:b/>
                            <w:color w:val="660066"/>
                            <w:sz w:val="28"/>
                            <w:szCs w:val="28"/>
                          </w:rPr>
                          <w:t xml:space="preserve">email: </w:t>
                        </w:r>
                        <w:hyperlink r:id="rId10" w:history="1">
                          <w:r w:rsidRPr="00CB07F2">
                            <w:rPr>
                              <w:rStyle w:val="Hyperlink"/>
                              <w:rFonts w:ascii="Vijaya" w:hAnsi="Vijaya" w:cs="Vijaya"/>
                              <w:b/>
                              <w:color w:val="660066"/>
                              <w:sz w:val="28"/>
                              <w:szCs w:val="28"/>
                              <w:u w:val="none"/>
                            </w:rPr>
                            <w:t>cityplumbing@sbcglobal.net</w:t>
                          </w:r>
                        </w:hyperlink>
                        <w:r w:rsidRPr="00CB07F2">
                          <w:rPr>
                            <w:rFonts w:ascii="Vijaya" w:hAnsi="Vijaya" w:cs="Vijaya"/>
                            <w:b/>
                            <w:color w:val="660066"/>
                            <w:sz w:val="28"/>
                            <w:szCs w:val="28"/>
                          </w:rPr>
                          <w:t xml:space="preserve"> / website: </w:t>
                        </w:r>
                        <w:hyperlink r:id="rId11" w:history="1">
                          <w:r w:rsidRPr="00CB07F2">
                            <w:rPr>
                              <w:rStyle w:val="Hyperlink"/>
                              <w:rFonts w:ascii="Vijaya" w:hAnsi="Vijaya" w:cs="Vijaya"/>
                              <w:b/>
                              <w:color w:val="660066"/>
                              <w:sz w:val="28"/>
                              <w:szCs w:val="28"/>
                              <w:u w:val="none"/>
                            </w:rPr>
                            <w:t>www.cityplumbingandelectric.com</w:t>
                          </w:r>
                        </w:hyperlink>
                      </w:p>
                      <w:p w:rsidR="008816F3" w:rsidRPr="00CB07F2" w:rsidRDefault="008816F3" w:rsidP="00D70323">
                        <w:pPr>
                          <w:rPr>
                            <w:rFonts w:ascii="Vijaya" w:hAnsi="Vijaya" w:cs="Vijaya"/>
                            <w:b/>
                            <w:color w:val="660066"/>
                            <w:sz w:val="16"/>
                            <w:szCs w:val="16"/>
                          </w:rPr>
                        </w:pPr>
                      </w:p>
                    </w:tc>
                  </w:tr>
                </w:tbl>
                <w:p w:rsidR="008816F3" w:rsidRPr="00CB07F2" w:rsidRDefault="008816F3" w:rsidP="00D70323">
                  <w:pPr>
                    <w:jc w:val="both"/>
                    <w:rPr>
                      <w:rFonts w:ascii="Vijaya" w:hAnsi="Vijaya" w:cs="Vijaya"/>
                      <w:b/>
                      <w:iCs/>
                      <w:color w:val="660066"/>
                      <w:sz w:val="28"/>
                      <w:szCs w:val="28"/>
                    </w:rPr>
                  </w:pPr>
                </w:p>
                <w:p w:rsidR="008816F3" w:rsidRPr="000E777E" w:rsidRDefault="008816F3" w:rsidP="00D70323">
                  <w:pPr>
                    <w:jc w:val="both"/>
                    <w:rPr>
                      <w:rFonts w:ascii="Vijaya" w:hAnsi="Vijaya" w:cs="Vijaya"/>
                      <w:b/>
                      <w:iCs/>
                      <w:color w:val="660066"/>
                      <w:sz w:val="16"/>
                      <w:szCs w:val="16"/>
                    </w:rPr>
                  </w:pPr>
                </w:p>
              </w:tc>
            </w:tr>
            <w:tr w:rsidR="00CB07F2" w:rsidRPr="00CB07F2" w:rsidTr="00002A8A">
              <w:trPr>
                <w:trHeight w:val="1800"/>
              </w:trPr>
              <w:tc>
                <w:tcPr>
                  <w:tcW w:w="6856" w:type="dxa"/>
                  <w:shd w:val="clear" w:color="auto" w:fill="00B050"/>
                  <w:tcMar>
                    <w:top w:w="0" w:type="dxa"/>
                    <w:left w:w="108" w:type="dxa"/>
                    <w:bottom w:w="0" w:type="dxa"/>
                    <w:right w:w="108" w:type="dxa"/>
                  </w:tcMar>
                </w:tcPr>
                <w:tbl>
                  <w:tblPr>
                    <w:tblStyle w:val="TableGrid1"/>
                    <w:tblW w:w="6815" w:type="dxa"/>
                    <w:jc w:val="center"/>
                    <w:shd w:val="clear" w:color="auto" w:fill="FFC000"/>
                    <w:tblLook w:val="04A0" w:firstRow="1" w:lastRow="0" w:firstColumn="1" w:lastColumn="0" w:noHBand="0" w:noVBand="1"/>
                  </w:tblPr>
                  <w:tblGrid>
                    <w:gridCol w:w="6815"/>
                  </w:tblGrid>
                  <w:tr w:rsidR="00CB07F2" w:rsidRPr="00CB07F2" w:rsidTr="00162280">
                    <w:trPr>
                      <w:jc w:val="center"/>
                    </w:trPr>
                    <w:tc>
                      <w:tcPr>
                        <w:tcW w:w="6815" w:type="dxa"/>
                        <w:shd w:val="clear" w:color="auto" w:fill="FFC000"/>
                      </w:tcPr>
                      <w:p w:rsidR="00E23BD2" w:rsidRPr="00C13FD4" w:rsidRDefault="00E23BD2" w:rsidP="009464F6">
                        <w:pPr>
                          <w:jc w:val="center"/>
                          <w:rPr>
                            <w:rFonts w:ascii="Vijaya" w:hAnsi="Vijaya" w:cs="Vijaya"/>
                            <w:b/>
                            <w:color w:val="660066"/>
                            <w:sz w:val="16"/>
                            <w:szCs w:val="16"/>
                            <w:u w:val="single"/>
                          </w:rPr>
                        </w:pPr>
                      </w:p>
                      <w:p w:rsidR="00162280" w:rsidRPr="00CB07F2" w:rsidRDefault="00162280" w:rsidP="00162280">
                        <w:pPr>
                          <w:jc w:val="center"/>
                          <w:rPr>
                            <w:rFonts w:ascii="Vijaya" w:hAnsi="Vijaya" w:cs="Vijaya"/>
                            <w:b/>
                            <w:color w:val="660066"/>
                            <w:sz w:val="28"/>
                            <w:szCs w:val="28"/>
                            <w:u w:val="single"/>
                          </w:rPr>
                        </w:pPr>
                        <w:r w:rsidRPr="00CB07F2">
                          <w:rPr>
                            <w:rFonts w:ascii="Vijaya" w:hAnsi="Vijaya" w:cs="Vijaya"/>
                            <w:b/>
                            <w:color w:val="660066"/>
                            <w:sz w:val="28"/>
                            <w:szCs w:val="28"/>
                            <w:u w:val="single"/>
                          </w:rPr>
                          <w:t>GIVING BACK TO THE COMMUNITY</w:t>
                        </w:r>
                      </w:p>
                      <w:p w:rsidR="00162280" w:rsidRPr="00C13FD4" w:rsidRDefault="00162280" w:rsidP="009464F6">
                        <w:pPr>
                          <w:jc w:val="center"/>
                          <w:rPr>
                            <w:rFonts w:ascii="Vijaya" w:hAnsi="Vijaya" w:cs="Vijaya"/>
                            <w:b/>
                            <w:color w:val="660066"/>
                            <w:sz w:val="16"/>
                            <w:szCs w:val="16"/>
                            <w:u w:val="single"/>
                          </w:rPr>
                        </w:pPr>
                      </w:p>
                      <w:p w:rsidR="00E23BD2" w:rsidRPr="00CB07F2" w:rsidRDefault="00E23BD2" w:rsidP="009464F6">
                        <w:pPr>
                          <w:jc w:val="center"/>
                          <w:rPr>
                            <w:rFonts w:ascii="Vijaya" w:hAnsi="Vijaya" w:cs="Vijaya"/>
                            <w:b/>
                            <w:color w:val="660066"/>
                            <w:sz w:val="28"/>
                            <w:szCs w:val="28"/>
                            <w:u w:val="single"/>
                          </w:rPr>
                        </w:pPr>
                        <w:r w:rsidRPr="00CB07F2">
                          <w:rPr>
                            <w:rFonts w:ascii="Vijaya" w:hAnsi="Vijaya" w:cs="Vijaya"/>
                            <w:b/>
                            <w:noProof/>
                            <w:color w:val="660066"/>
                            <w:sz w:val="28"/>
                            <w:szCs w:val="28"/>
                            <w:u w:val="single"/>
                          </w:rPr>
                          <w:drawing>
                            <wp:inline distT="0" distB="0" distL="0" distR="0" wp14:anchorId="09601A16" wp14:editId="46D5676D">
                              <wp:extent cx="3848100" cy="288607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V Kiwanis 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8072" cy="2893555"/>
                                      </a:xfrm>
                                      <a:prstGeom prst="rect">
                                        <a:avLst/>
                                      </a:prstGeom>
                                    </pic:spPr>
                                  </pic:pic>
                                </a:graphicData>
                              </a:graphic>
                            </wp:inline>
                          </w:drawing>
                        </w:r>
                      </w:p>
                      <w:p w:rsidR="00E23BD2" w:rsidRPr="00CB07F2" w:rsidRDefault="00E23BD2" w:rsidP="00E23BD2">
                        <w:pPr>
                          <w:jc w:val="center"/>
                          <w:rPr>
                            <w:rFonts w:ascii="Vijaya" w:hAnsi="Vijaya" w:cs="Vijaya"/>
                            <w:color w:val="660066"/>
                            <w:sz w:val="28"/>
                            <w:szCs w:val="28"/>
                          </w:rPr>
                        </w:pPr>
                        <w:r w:rsidRPr="00CB07F2">
                          <w:rPr>
                            <w:rFonts w:ascii="Vijaya" w:hAnsi="Vijaya" w:cs="Vijaya"/>
                            <w:color w:val="660066"/>
                            <w:sz w:val="28"/>
                            <w:szCs w:val="28"/>
                          </w:rPr>
                          <w:t>Pictured are Dave Welch and Cliff Kernen of the Kiwanis Club of Hot Springs Village with Susan Richardson and Rick Bonte of City Plumbing, Heating &amp; Electric</w:t>
                        </w:r>
                      </w:p>
                      <w:p w:rsidR="00E23BD2" w:rsidRPr="00C13FD4" w:rsidRDefault="00E23BD2" w:rsidP="00E23BD2">
                        <w:pPr>
                          <w:jc w:val="center"/>
                          <w:rPr>
                            <w:rFonts w:ascii="Vijaya" w:hAnsi="Vijaya" w:cs="Vijaya"/>
                            <w:color w:val="660066"/>
                            <w:sz w:val="16"/>
                            <w:szCs w:val="16"/>
                          </w:rPr>
                        </w:pPr>
                      </w:p>
                      <w:p w:rsidR="00E23BD2" w:rsidRPr="00CB07F2" w:rsidRDefault="00E23BD2" w:rsidP="00CB07F2">
                        <w:pPr>
                          <w:jc w:val="center"/>
                          <w:rPr>
                            <w:rFonts w:ascii="Vijaya" w:hAnsi="Vijaya" w:cs="Vijaya"/>
                            <w:b/>
                            <w:color w:val="660066"/>
                            <w:sz w:val="28"/>
                            <w:szCs w:val="28"/>
                          </w:rPr>
                        </w:pPr>
                        <w:r w:rsidRPr="00CB07F2">
                          <w:rPr>
                            <w:rFonts w:ascii="Vijaya" w:hAnsi="Vijaya" w:cs="Vijaya"/>
                            <w:b/>
                            <w:color w:val="660066"/>
                            <w:sz w:val="28"/>
                            <w:szCs w:val="28"/>
                          </w:rPr>
                          <w:t>City Plumbing, Heating and Electric Makes 51</w:t>
                        </w:r>
                        <w:r w:rsidRPr="00CB07F2">
                          <w:rPr>
                            <w:rFonts w:ascii="Vijaya" w:hAnsi="Vijaya" w:cs="Vijaya"/>
                            <w:b/>
                            <w:color w:val="660066"/>
                            <w:sz w:val="28"/>
                            <w:szCs w:val="28"/>
                            <w:vertAlign w:val="superscript"/>
                          </w:rPr>
                          <w:t>st</w:t>
                        </w:r>
                        <w:r w:rsidRPr="00CB07F2">
                          <w:rPr>
                            <w:rFonts w:ascii="Vijaya" w:hAnsi="Vijaya" w:cs="Vijaya"/>
                            <w:b/>
                            <w:color w:val="660066"/>
                            <w:sz w:val="28"/>
                            <w:szCs w:val="28"/>
                          </w:rPr>
                          <w:t xml:space="preserve"> Monthly “Giving Back” Donation</w:t>
                        </w:r>
                      </w:p>
                      <w:p w:rsidR="00E23BD2" w:rsidRPr="00C13FD4" w:rsidRDefault="00E23BD2" w:rsidP="00E23BD2">
                        <w:pPr>
                          <w:jc w:val="center"/>
                          <w:rPr>
                            <w:rFonts w:ascii="Vijaya" w:hAnsi="Vijaya" w:cs="Vijaya"/>
                            <w:color w:val="660066"/>
                            <w:sz w:val="16"/>
                            <w:szCs w:val="16"/>
                          </w:rPr>
                        </w:pPr>
                      </w:p>
                      <w:p w:rsidR="00E23BD2" w:rsidRDefault="00E23BD2" w:rsidP="00E23BD2">
                        <w:pPr>
                          <w:rPr>
                            <w:rFonts w:ascii="Vijaya" w:eastAsia="Times New Roman" w:hAnsi="Vijaya" w:cs="Vijaya"/>
                            <w:color w:val="660066"/>
                            <w:sz w:val="28"/>
                            <w:szCs w:val="28"/>
                          </w:rPr>
                        </w:pPr>
                        <w:r w:rsidRPr="00CB07F2">
                          <w:rPr>
                            <w:rFonts w:ascii="Vijaya" w:hAnsi="Vijaya" w:cs="Vijaya"/>
                            <w:color w:val="660066"/>
                            <w:sz w:val="28"/>
                            <w:szCs w:val="28"/>
                          </w:rPr>
                          <w:t xml:space="preserve">The employees of City plumbing, Heating and Electric were pleased to give the Kiwanis Club of Hot Springs Village $1,150.00 to be used for scholarships. The Kiwanis Club of Hot Springs Village is part of a Global organization of volunteers dedicated to changing the world one child and one community at a time.  </w:t>
                        </w:r>
                        <w:r w:rsidRPr="00CB07F2">
                          <w:rPr>
                            <w:rFonts w:ascii="Vijaya" w:eastAsia="Times New Roman" w:hAnsi="Vijaya" w:cs="Vijaya"/>
                            <w:color w:val="660066"/>
                            <w:sz w:val="28"/>
                            <w:szCs w:val="28"/>
                          </w:rPr>
                          <w:t>The Kiwanis Club sponsors key clubs in the Jessieville and Mountain Pine High Schools as well as Builders Clubs (Middle School) and K-Kids Clubs (Elementary) in both schools. The Kiwanis Club has 27 different service projects, sponsors Meals-on-Wheels, provides scholarships, and was instrumental in the founding of the Paul Bewie Boys and Girls Club in 1990. The Kiwanis Club could not accomplish all this without the support of the Village residents and the surrounding community.</w:t>
                        </w:r>
                      </w:p>
                      <w:p w:rsidR="000E777E" w:rsidRPr="000E777E" w:rsidRDefault="000E777E" w:rsidP="00E23BD2">
                        <w:pPr>
                          <w:rPr>
                            <w:rFonts w:ascii="Vijaya" w:eastAsia="Times New Roman" w:hAnsi="Vijaya" w:cs="Vijaya"/>
                            <w:color w:val="660066"/>
                            <w:sz w:val="16"/>
                            <w:szCs w:val="16"/>
                          </w:rPr>
                        </w:pPr>
                      </w:p>
                      <w:p w:rsidR="00E23BD2" w:rsidRPr="00CB07F2" w:rsidRDefault="00E23BD2" w:rsidP="00E23BD2">
                        <w:pPr>
                          <w:rPr>
                            <w:rFonts w:ascii="Vijaya" w:eastAsiaTheme="minorHAnsi" w:hAnsi="Vijaya" w:cs="Vijaya"/>
                            <w:color w:val="660066"/>
                            <w:sz w:val="28"/>
                            <w:szCs w:val="28"/>
                          </w:rPr>
                        </w:pPr>
                        <w:r w:rsidRPr="00CB07F2">
                          <w:rPr>
                            <w:rFonts w:ascii="Vijaya" w:hAnsi="Vijaya" w:cs="Vijaya"/>
                            <w:color w:val="660066"/>
                            <w:sz w:val="28"/>
                            <w:szCs w:val="28"/>
                          </w:rPr>
                          <w:t>Next month the Firm will be giving their monthly donation to Altrusa International HSV. If you would like to help with this “Giving Back to the Community” project call City Plumbing, Heating &amp; Electric For All Your Service Needs at 623-3325 or 922-3325.</w:t>
                        </w:r>
                      </w:p>
                      <w:p w:rsidR="00245141" w:rsidRPr="00C13FD4" w:rsidRDefault="00245141" w:rsidP="008816F3">
                        <w:pPr>
                          <w:rPr>
                            <w:rFonts w:ascii="Vijaya" w:hAnsi="Vijaya" w:cs="Vijaya"/>
                            <w:b/>
                            <w:color w:val="660066"/>
                            <w:sz w:val="16"/>
                            <w:szCs w:val="16"/>
                          </w:rPr>
                        </w:pPr>
                      </w:p>
                    </w:tc>
                  </w:tr>
                </w:tbl>
                <w:p w:rsidR="008816F3" w:rsidRPr="00CB07F2" w:rsidRDefault="008816F3" w:rsidP="00D70323">
                  <w:pPr>
                    <w:jc w:val="both"/>
                    <w:rPr>
                      <w:rFonts w:ascii="Vijaya" w:hAnsi="Vijaya" w:cs="Vijaya"/>
                      <w:b/>
                      <w:color w:val="660066"/>
                      <w:sz w:val="28"/>
                      <w:szCs w:val="28"/>
                    </w:rPr>
                  </w:pPr>
                </w:p>
                <w:p w:rsidR="00997D5B" w:rsidRDefault="00997D5B" w:rsidP="00D70323">
                  <w:pPr>
                    <w:rPr>
                      <w:rFonts w:ascii="Vijaya" w:hAnsi="Vijaya" w:cs="Vijaya"/>
                      <w:b/>
                      <w:color w:val="660066"/>
                      <w:sz w:val="28"/>
                      <w:szCs w:val="28"/>
                    </w:rPr>
                  </w:pPr>
                </w:p>
                <w:tbl>
                  <w:tblPr>
                    <w:tblStyle w:val="TableGrid"/>
                    <w:tblW w:w="0" w:type="auto"/>
                    <w:shd w:val="clear" w:color="auto" w:fill="FFC000"/>
                    <w:tblLook w:val="04A0" w:firstRow="1" w:lastRow="0" w:firstColumn="1" w:lastColumn="0" w:noHBand="0" w:noVBand="1"/>
                  </w:tblPr>
                  <w:tblGrid>
                    <w:gridCol w:w="2320"/>
                  </w:tblGrid>
                  <w:tr w:rsidR="00997D5B" w:rsidTr="00997D5B">
                    <w:tc>
                      <w:tcPr>
                        <w:tcW w:w="6894" w:type="dxa"/>
                        <w:shd w:val="clear" w:color="auto" w:fill="FFC000"/>
                      </w:tcPr>
                      <w:p w:rsidR="00C13FD4" w:rsidRDefault="00C13FD4" w:rsidP="00C13FD4">
                        <w:pPr>
                          <w:jc w:val="left"/>
                          <w:rPr>
                            <w:rFonts w:ascii="Vijaya" w:hAnsi="Vijaya" w:cs="Vijaya"/>
                            <w:b/>
                            <w:color w:val="660066"/>
                            <w:sz w:val="28"/>
                            <w:szCs w:val="28"/>
                            <w:u w:val="single"/>
                          </w:rPr>
                        </w:pPr>
                        <w:r>
                          <w:rPr>
                            <w:rFonts w:ascii="Vijaya" w:hAnsi="Vijaya" w:cs="Vijaya"/>
                            <w:noProof/>
                            <w:color w:val="660066"/>
                            <w:sz w:val="28"/>
                            <w:szCs w:val="28"/>
                          </w:rPr>
                          <w:drawing>
                            <wp:anchor distT="0" distB="0" distL="114300" distR="114300" simplePos="0" relativeHeight="251661312" behindDoc="0" locked="0" layoutInCell="1" allowOverlap="1" wp14:anchorId="03EDAB99" wp14:editId="4FDCCEBE">
                              <wp:simplePos x="0" y="0"/>
                              <wp:positionH relativeFrom="column">
                                <wp:align>right</wp:align>
                              </wp:positionH>
                              <wp:positionV relativeFrom="paragraph">
                                <wp:posOffset>0</wp:posOffset>
                              </wp:positionV>
                              <wp:extent cx="1514475" cy="11664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M3LT1W9.jpg"/>
                                      <pic:cNvPicPr/>
                                    </pic:nvPicPr>
                                    <pic:blipFill>
                                      <a:blip r:embed="rId13">
                                        <a:extLst>
                                          <a:ext uri="{28A0092B-C50C-407E-A947-70E740481C1C}">
                                            <a14:useLocalDpi xmlns:a14="http://schemas.microsoft.com/office/drawing/2010/main" val="0"/>
                                          </a:ext>
                                        </a:extLst>
                                      </a:blip>
                                      <a:stretch>
                                        <a:fillRect/>
                                      </a:stretch>
                                    </pic:blipFill>
                                    <pic:spPr>
                                      <a:xfrm>
                                        <a:off x="0" y="0"/>
                                        <a:ext cx="1515228" cy="1167481"/>
                                      </a:xfrm>
                                      <a:prstGeom prst="rect">
                                        <a:avLst/>
                                      </a:prstGeom>
                                    </pic:spPr>
                                  </pic:pic>
                                </a:graphicData>
                              </a:graphic>
                              <wp14:sizeRelH relativeFrom="page">
                                <wp14:pctWidth>0</wp14:pctWidth>
                              </wp14:sizeRelH>
                              <wp14:sizeRelV relativeFrom="page">
                                <wp14:pctHeight>0</wp14:pctHeight>
                              </wp14:sizeRelV>
                            </wp:anchor>
                          </w:drawing>
                        </w:r>
                      </w:p>
                      <w:p w:rsidR="00997D5B" w:rsidRPr="00987883" w:rsidRDefault="00987883" w:rsidP="00987883">
                        <w:pPr>
                          <w:jc w:val="center"/>
                          <w:rPr>
                            <w:rFonts w:ascii="Vijaya" w:hAnsi="Vijaya" w:cs="Vijaya"/>
                            <w:b/>
                            <w:color w:val="660066"/>
                            <w:sz w:val="28"/>
                            <w:szCs w:val="28"/>
                            <w:u w:val="single"/>
                          </w:rPr>
                        </w:pPr>
                        <w:r>
                          <w:rPr>
                            <w:rFonts w:ascii="Vijaya" w:hAnsi="Vijaya" w:cs="Vijaya"/>
                            <w:b/>
                            <w:color w:val="660066"/>
                            <w:sz w:val="28"/>
                            <w:szCs w:val="28"/>
                            <w:u w:val="single"/>
                          </w:rPr>
                          <w:t>PLEASE DO NOT FLUSH FEMININE PRODUCTS, TRASH OR DISPOSABLE WIPES!</w:t>
                        </w:r>
                      </w:p>
                      <w:p w:rsidR="007930AD" w:rsidRDefault="007930AD" w:rsidP="00255DC2">
                        <w:pPr>
                          <w:jc w:val="left"/>
                          <w:rPr>
                            <w:rFonts w:ascii="Vijaya" w:hAnsi="Vijaya" w:cs="Vijaya"/>
                            <w:color w:val="660066"/>
                            <w:sz w:val="28"/>
                            <w:szCs w:val="28"/>
                          </w:rPr>
                        </w:pPr>
                      </w:p>
                      <w:p w:rsidR="00997D5B" w:rsidRDefault="00997D5B" w:rsidP="00255DC2">
                        <w:pPr>
                          <w:jc w:val="left"/>
                          <w:rPr>
                            <w:rFonts w:ascii="Vijaya" w:hAnsi="Vijaya" w:cs="Vijaya"/>
                            <w:color w:val="660066"/>
                            <w:sz w:val="28"/>
                            <w:szCs w:val="28"/>
                          </w:rPr>
                        </w:pPr>
                        <w:r w:rsidRPr="00997D5B">
                          <w:rPr>
                            <w:rFonts w:ascii="Vijaya" w:hAnsi="Vijaya" w:cs="Vijaya"/>
                            <w:color w:val="660066"/>
                            <w:sz w:val="28"/>
                            <w:szCs w:val="28"/>
                          </w:rPr>
                          <w:t>So-called “flushable” wipes are clogging up sewer systems around the country.  Increasingly popular bathroom wipes – pre-moistened towelettes that are often advertised as flushable – are being blamed for creating clogs and backups in sewer system around the U.S.</w:t>
                        </w:r>
                      </w:p>
                      <w:p w:rsidR="00997D5B" w:rsidRPr="00C13FD4" w:rsidRDefault="00997D5B" w:rsidP="00997D5B">
                        <w:pPr>
                          <w:rPr>
                            <w:rFonts w:ascii="Vijaya" w:hAnsi="Vijaya" w:cs="Vijaya"/>
                            <w:color w:val="660066"/>
                            <w:sz w:val="16"/>
                            <w:szCs w:val="16"/>
                          </w:rPr>
                        </w:pPr>
                      </w:p>
                      <w:p w:rsidR="00997D5B" w:rsidRDefault="00997D5B" w:rsidP="00997D5B">
                        <w:pPr>
                          <w:rPr>
                            <w:rFonts w:ascii="Vijaya" w:hAnsi="Vijaya" w:cs="Vijaya"/>
                            <w:color w:val="660066"/>
                            <w:sz w:val="28"/>
                            <w:szCs w:val="28"/>
                          </w:rPr>
                        </w:pPr>
                        <w:r w:rsidRPr="00997D5B">
                          <w:rPr>
                            <w:rFonts w:ascii="Vijaya" w:hAnsi="Vijaya" w:cs="Vijaya"/>
                            <w:color w:val="660066"/>
                            <w:sz w:val="28"/>
                            <w:szCs w:val="28"/>
                          </w:rPr>
                          <w:t xml:space="preserve">Wastewater authorities say wipes may go down the toilet, but even many labeled flushable aren’t breaking down as they course through the sewer system.  That’s costing some municipalities millions of dollars to dispatch crews to unclog pipes and pumps and to replace and update machinery.  </w:t>
                        </w:r>
                      </w:p>
                      <w:p w:rsidR="000E777E" w:rsidRPr="000E777E" w:rsidRDefault="000E777E" w:rsidP="00997D5B">
                        <w:pPr>
                          <w:rPr>
                            <w:rFonts w:ascii="Vijaya" w:hAnsi="Vijaya" w:cs="Vijaya"/>
                            <w:color w:val="660066"/>
                            <w:sz w:val="16"/>
                            <w:szCs w:val="16"/>
                          </w:rPr>
                        </w:pPr>
                      </w:p>
                      <w:p w:rsidR="00997D5B" w:rsidRDefault="00997D5B" w:rsidP="00997D5B">
                        <w:pPr>
                          <w:rPr>
                            <w:rFonts w:ascii="Vijaya" w:hAnsi="Vijaya" w:cs="Vijaya"/>
                            <w:color w:val="660066"/>
                            <w:sz w:val="28"/>
                            <w:szCs w:val="28"/>
                          </w:rPr>
                        </w:pPr>
                        <w:r w:rsidRPr="00997D5B">
                          <w:rPr>
                            <w:rFonts w:ascii="Vijaya" w:hAnsi="Vijaya" w:cs="Vijaya"/>
                            <w:color w:val="660066"/>
                            <w:sz w:val="28"/>
                            <w:szCs w:val="28"/>
                          </w:rPr>
                          <w:t xml:space="preserve">The problem got worldwide attention in July when London sewer officials reported removing a 15-ton “bus-sized lump” of wrongly flushed grease and wet wipes, dubbed the “fatberg”.  </w:t>
                        </w:r>
                      </w:p>
                      <w:p w:rsidR="00997D5B" w:rsidRPr="00C13FD4" w:rsidRDefault="00997D5B" w:rsidP="00997D5B">
                        <w:pPr>
                          <w:rPr>
                            <w:rFonts w:ascii="Vijaya" w:hAnsi="Vijaya" w:cs="Vijaya"/>
                            <w:color w:val="660066"/>
                            <w:sz w:val="16"/>
                            <w:szCs w:val="16"/>
                          </w:rPr>
                        </w:pPr>
                      </w:p>
                      <w:p w:rsidR="00997D5B" w:rsidRPr="00997D5B" w:rsidRDefault="00997D5B" w:rsidP="00997D5B">
                        <w:pPr>
                          <w:rPr>
                            <w:rFonts w:ascii="Vijaya" w:hAnsi="Vijaya" w:cs="Vijaya"/>
                            <w:color w:val="660066"/>
                            <w:sz w:val="28"/>
                            <w:szCs w:val="28"/>
                          </w:rPr>
                        </w:pPr>
                        <w:r w:rsidRPr="00997D5B">
                          <w:rPr>
                            <w:rFonts w:ascii="Vijaya" w:hAnsi="Vijaya" w:cs="Vijaya"/>
                            <w:color w:val="660066"/>
                            <w:sz w:val="28"/>
                            <w:szCs w:val="28"/>
                          </w:rPr>
                          <w:t>Please place these items in the trash, not the toilet!!!</w:t>
                        </w:r>
                      </w:p>
                      <w:p w:rsidR="00997D5B" w:rsidRPr="00C13FD4" w:rsidRDefault="00997D5B" w:rsidP="00D70323">
                        <w:pPr>
                          <w:rPr>
                            <w:rFonts w:ascii="Vijaya" w:hAnsi="Vijaya" w:cs="Vijaya"/>
                            <w:b/>
                            <w:color w:val="660066"/>
                            <w:sz w:val="16"/>
                            <w:szCs w:val="16"/>
                          </w:rPr>
                        </w:pPr>
                      </w:p>
                    </w:tc>
                  </w:tr>
                </w:tbl>
                <w:p w:rsidR="00255DC2" w:rsidRDefault="00255DC2" w:rsidP="00D70323">
                  <w:pPr>
                    <w:rPr>
                      <w:rFonts w:ascii="Vijaya" w:hAnsi="Vijaya" w:cs="Vijaya"/>
                      <w:b/>
                      <w:color w:val="660066"/>
                      <w:sz w:val="28"/>
                      <w:szCs w:val="28"/>
                    </w:rPr>
                  </w:pPr>
                </w:p>
                <w:p w:rsidR="00683E4A" w:rsidRDefault="00B75821" w:rsidP="00B75821">
                  <w:pPr>
                    <w:jc w:val="center"/>
                    <w:rPr>
                      <w:rFonts w:ascii="Vijaya" w:hAnsi="Vijaya" w:cs="Vijaya"/>
                      <w:b/>
                      <w:color w:val="660066"/>
                      <w:sz w:val="28"/>
                      <w:szCs w:val="28"/>
                    </w:rPr>
                  </w:pPr>
                  <w:r>
                    <w:rPr>
                      <w:rFonts w:ascii="Vijaya" w:hAnsi="Vijaya" w:cs="Vijaya"/>
                      <w:b/>
                      <w:noProof/>
                      <w:color w:val="660066"/>
                      <w:sz w:val="28"/>
                      <w:szCs w:val="28"/>
                    </w:rPr>
                    <w:drawing>
                      <wp:inline distT="0" distB="0" distL="0" distR="0">
                        <wp:extent cx="4067175" cy="876300"/>
                        <wp:effectExtent l="0" t="0" r="0" b="0"/>
                        <wp:docPr id="33" name="Picture 33" descr="C:\Users\lhenderson\AppData\Local\Microsoft\Windows\Temporary Internet Files\Content.IE5\MRDS1QDX\MC9003551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henderson\AppData\Local\Microsoft\Windows\Temporary Internet Files\Content.IE5\MRDS1QDX\MC900355105[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3388" cy="877639"/>
                                </a:xfrm>
                                <a:prstGeom prst="rect">
                                  <a:avLst/>
                                </a:prstGeom>
                                <a:noFill/>
                                <a:ln>
                                  <a:noFill/>
                                </a:ln>
                              </pic:spPr>
                            </pic:pic>
                          </a:graphicData>
                        </a:graphic>
                      </wp:inline>
                    </w:drawing>
                  </w:r>
                </w:p>
                <w:p w:rsidR="00B75821" w:rsidRDefault="00B75821" w:rsidP="00D70323">
                  <w:pPr>
                    <w:rPr>
                      <w:rFonts w:ascii="Vijaya" w:hAnsi="Vijaya" w:cs="Vijaya"/>
                      <w:b/>
                      <w:color w:val="660066"/>
                      <w:sz w:val="28"/>
                      <w:szCs w:val="28"/>
                    </w:rPr>
                  </w:pPr>
                </w:p>
                <w:tbl>
                  <w:tblPr>
                    <w:tblStyle w:val="TableGrid"/>
                    <w:tblW w:w="0" w:type="auto"/>
                    <w:shd w:val="clear" w:color="auto" w:fill="FFC000"/>
                    <w:tblLook w:val="04A0" w:firstRow="1" w:lastRow="0" w:firstColumn="1" w:lastColumn="0" w:noHBand="0" w:noVBand="1"/>
                  </w:tblPr>
                  <w:tblGrid>
                    <w:gridCol w:w="2320"/>
                  </w:tblGrid>
                  <w:tr w:rsidR="00683E4A" w:rsidTr="00683E4A">
                    <w:tc>
                      <w:tcPr>
                        <w:tcW w:w="6804" w:type="dxa"/>
                        <w:shd w:val="clear" w:color="auto" w:fill="FFC000"/>
                      </w:tcPr>
                      <w:p w:rsidR="00162280" w:rsidRPr="00C13FD4" w:rsidRDefault="00162280" w:rsidP="0082038F">
                        <w:pPr>
                          <w:jc w:val="center"/>
                          <w:rPr>
                            <w:rFonts w:ascii="Vijaya" w:hAnsi="Vijaya" w:cs="Vijaya"/>
                            <w:b/>
                            <w:bCs/>
                            <w:color w:val="660066"/>
                            <w:sz w:val="16"/>
                            <w:szCs w:val="16"/>
                            <w:u w:val="single"/>
                          </w:rPr>
                        </w:pPr>
                      </w:p>
                      <w:p w:rsidR="00683E4A" w:rsidRPr="0082038F" w:rsidRDefault="0082038F" w:rsidP="0082038F">
                        <w:pPr>
                          <w:jc w:val="center"/>
                          <w:rPr>
                            <w:rFonts w:ascii="Vijaya" w:hAnsi="Vijaya" w:cs="Vijaya"/>
                            <w:b/>
                            <w:bCs/>
                            <w:color w:val="660066"/>
                            <w:sz w:val="28"/>
                            <w:szCs w:val="28"/>
                            <w:u w:val="single"/>
                          </w:rPr>
                        </w:pPr>
                        <w:r w:rsidRPr="0082038F">
                          <w:rPr>
                            <w:rFonts w:ascii="Vijaya" w:hAnsi="Vijaya" w:cs="Vijaya"/>
                            <w:b/>
                            <w:bCs/>
                            <w:color w:val="660066"/>
                            <w:sz w:val="28"/>
                            <w:szCs w:val="28"/>
                            <w:u w:val="single"/>
                          </w:rPr>
                          <w:t>DISCOVER THE BENEFITS OF GOING GREEN…</w:t>
                        </w:r>
                      </w:p>
                      <w:p w:rsidR="00683E4A" w:rsidRPr="00C13FD4" w:rsidRDefault="00683E4A" w:rsidP="00683E4A">
                        <w:pPr>
                          <w:rPr>
                            <w:rFonts w:ascii="Vijaya" w:hAnsi="Vijaya" w:cs="Vijaya"/>
                            <w:bCs/>
                            <w:color w:val="660066"/>
                            <w:sz w:val="16"/>
                            <w:szCs w:val="16"/>
                          </w:rPr>
                        </w:pPr>
                      </w:p>
                      <w:p w:rsidR="00683E4A" w:rsidRPr="00683E4A" w:rsidRDefault="00CB5505" w:rsidP="00683E4A">
                        <w:pPr>
                          <w:rPr>
                            <w:rFonts w:ascii="Vijaya" w:hAnsi="Vijaya" w:cs="Vijaya"/>
                            <w:color w:val="660066"/>
                            <w:sz w:val="28"/>
                            <w:szCs w:val="28"/>
                          </w:rPr>
                        </w:pPr>
                        <w:r>
                          <w:rPr>
                            <w:rFonts w:ascii="Vijaya" w:hAnsi="Vijaya" w:cs="Vijaya"/>
                            <w:b/>
                            <w:bCs/>
                            <w:noProof/>
                            <w:color w:val="660066"/>
                            <w:sz w:val="28"/>
                            <w:szCs w:val="28"/>
                            <w:u w:val="single"/>
                          </w:rPr>
                          <w:drawing>
                            <wp:anchor distT="0" distB="0" distL="114300" distR="114300" simplePos="0" relativeHeight="251664384" behindDoc="0" locked="0" layoutInCell="1" allowOverlap="1" wp14:anchorId="64F437C5" wp14:editId="080C7E3A">
                              <wp:simplePos x="0" y="0"/>
                              <wp:positionH relativeFrom="column">
                                <wp:align>left</wp:align>
                              </wp:positionH>
                              <wp:positionV relativeFrom="paragraph">
                                <wp:posOffset>248285</wp:posOffset>
                              </wp:positionV>
                              <wp:extent cx="1009650" cy="1144270"/>
                              <wp:effectExtent l="0" t="0" r="0" b="0"/>
                              <wp:wrapSquare wrapText="bothSides"/>
                              <wp:docPr id="24" name="Picture 24" descr="C:\Users\lhenderson\AppData\Local\Microsoft\Windows\Temporary Internet Files\Content.IE5\8Q341KIW\MC900440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henderson\AppData\Local\Microsoft\Windows\Temporary Internet Files\Content.IE5\8Q341KIW\MC900440106[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114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E4A" w:rsidRPr="00683E4A">
                          <w:rPr>
                            <w:rFonts w:ascii="Vijaya" w:hAnsi="Vijaya" w:cs="Vijaya"/>
                            <w:color w:val="660066"/>
                            <w:sz w:val="28"/>
                            <w:szCs w:val="28"/>
                          </w:rPr>
                          <w:t>We believe is important to be conscious of the environment and our limited water and energy resources, which is why we particularly specialize in high efficiency technology and green plumbing.  We are always at the forefront of the latest energy efficient technologies. The solutions below will save both money in your wallet, and the earth’s limited resources.</w:t>
                        </w:r>
                      </w:p>
                      <w:p w:rsidR="00683E4A" w:rsidRPr="00C13FD4" w:rsidRDefault="00683E4A" w:rsidP="00683E4A">
                        <w:pPr>
                          <w:rPr>
                            <w:rFonts w:ascii="Vijaya" w:hAnsi="Vijaya" w:cs="Vijaya"/>
                            <w:color w:val="660066"/>
                            <w:sz w:val="16"/>
                            <w:szCs w:val="16"/>
                          </w:rPr>
                        </w:pPr>
                      </w:p>
                      <w:p w:rsidR="00683E4A" w:rsidRPr="00683E4A" w:rsidRDefault="00683E4A" w:rsidP="00683E4A">
                        <w:pPr>
                          <w:rPr>
                            <w:rFonts w:ascii="Vijaya" w:hAnsi="Vijaya" w:cs="Vijaya"/>
                            <w:color w:val="660066"/>
                            <w:sz w:val="28"/>
                            <w:szCs w:val="28"/>
                            <w:u w:val="single"/>
                          </w:rPr>
                        </w:pPr>
                        <w:r w:rsidRPr="00F20A71">
                          <w:rPr>
                            <w:rFonts w:ascii="Vijaya" w:hAnsi="Vijaya" w:cs="Vijaya"/>
                            <w:b/>
                            <w:color w:val="660066"/>
                            <w:sz w:val="28"/>
                            <w:szCs w:val="28"/>
                            <w:u w:val="single"/>
                          </w:rPr>
                          <w:t>Tankless Water Heaters</w:t>
                        </w:r>
                        <w:r w:rsidR="00F20A71">
                          <w:rPr>
                            <w:rFonts w:ascii="Vijaya" w:hAnsi="Vijaya" w:cs="Vijaya"/>
                            <w:color w:val="660066"/>
                            <w:sz w:val="28"/>
                            <w:szCs w:val="28"/>
                            <w:u w:val="single"/>
                          </w:rPr>
                          <w:t xml:space="preserve"> - </w:t>
                        </w:r>
                        <w:r w:rsidRPr="00683E4A">
                          <w:rPr>
                            <w:rFonts w:ascii="Vijaya" w:hAnsi="Vijaya" w:cs="Vijaya"/>
                            <w:color w:val="660066"/>
                            <w:sz w:val="28"/>
                            <w:szCs w:val="28"/>
                          </w:rPr>
                          <w:t xml:space="preserve">Traditional water heaters are 40-80 gallon storage tanks that continuously heat the whole tank in order to ensure hot water when your faucets call for it. However, there is a new technology that does not require a large bulky tank. Instead they are small sleek wall mounts that are much more efficient, only heating water on-demand! It quickly heats the water over a stainless steel coil and at an endless supply. </w:t>
                        </w:r>
                        <w:r w:rsidR="006F2392">
                          <w:rPr>
                            <w:rFonts w:ascii="Vijaya" w:hAnsi="Vijaya" w:cs="Vijaya"/>
                            <w:color w:val="660066"/>
                            <w:sz w:val="28"/>
                            <w:szCs w:val="28"/>
                          </w:rPr>
                          <w:t>T</w:t>
                        </w:r>
                        <w:r w:rsidRPr="00683E4A">
                          <w:rPr>
                            <w:rFonts w:ascii="Vijaya" w:hAnsi="Vijaya" w:cs="Vijaya"/>
                            <w:color w:val="660066"/>
                            <w:sz w:val="28"/>
                            <w:szCs w:val="28"/>
                          </w:rPr>
                          <w:t xml:space="preserve">he </w:t>
                        </w:r>
                        <w:r w:rsidR="006F2392" w:rsidRPr="00683E4A">
                          <w:rPr>
                            <w:rFonts w:ascii="Vijaya" w:hAnsi="Vijaya" w:cs="Vijaya"/>
                            <w:color w:val="660066"/>
                            <w:sz w:val="28"/>
                            <w:szCs w:val="28"/>
                          </w:rPr>
                          <w:t>industr</w:t>
                        </w:r>
                        <w:r w:rsidR="006F2392">
                          <w:rPr>
                            <w:rFonts w:ascii="Vijaya" w:hAnsi="Vijaya" w:cs="Vijaya"/>
                            <w:color w:val="660066"/>
                            <w:sz w:val="28"/>
                            <w:szCs w:val="28"/>
                          </w:rPr>
                          <w:t>y’s</w:t>
                        </w:r>
                        <w:r w:rsidRPr="00683E4A">
                          <w:rPr>
                            <w:rFonts w:ascii="Vijaya" w:hAnsi="Vijaya" w:cs="Vijaya"/>
                            <w:color w:val="660066"/>
                            <w:sz w:val="28"/>
                            <w:szCs w:val="28"/>
                          </w:rPr>
                          <w:t xml:space="preserve"> leading manufacturer</w:t>
                        </w:r>
                        <w:r w:rsidR="006F2392">
                          <w:rPr>
                            <w:rFonts w:ascii="Vijaya" w:hAnsi="Vijaya" w:cs="Vijaya"/>
                            <w:color w:val="660066"/>
                            <w:sz w:val="28"/>
                            <w:szCs w:val="28"/>
                          </w:rPr>
                          <w:t xml:space="preserve">s of </w:t>
                        </w:r>
                        <w:proofErr w:type="spellStart"/>
                        <w:r w:rsidR="006F2392">
                          <w:rPr>
                            <w:rFonts w:ascii="Vijaya" w:hAnsi="Vijaya" w:cs="Vijaya"/>
                            <w:color w:val="660066"/>
                            <w:sz w:val="28"/>
                            <w:szCs w:val="28"/>
                          </w:rPr>
                          <w:t>tankless</w:t>
                        </w:r>
                        <w:proofErr w:type="spellEnd"/>
                        <w:r w:rsidR="006F2392">
                          <w:rPr>
                            <w:rFonts w:ascii="Vijaya" w:hAnsi="Vijaya" w:cs="Vijaya"/>
                            <w:color w:val="660066"/>
                            <w:sz w:val="28"/>
                            <w:szCs w:val="28"/>
                          </w:rPr>
                          <w:t xml:space="preserve"> water heaters now have</w:t>
                        </w:r>
                        <w:r w:rsidRPr="00683E4A">
                          <w:rPr>
                            <w:rFonts w:ascii="Vijaya" w:hAnsi="Vijaya" w:cs="Vijaya"/>
                            <w:color w:val="660066"/>
                            <w:sz w:val="28"/>
                            <w:szCs w:val="28"/>
                          </w:rPr>
                          <w:t xml:space="preserve"> efficiencies in the 90</w:t>
                        </w:r>
                        <w:r w:rsidRPr="00683E4A">
                          <w:rPr>
                            <w:rFonts w:ascii="Arial" w:hAnsi="Arial" w:cs="Arial"/>
                            <w:color w:val="660066"/>
                            <w:sz w:val="28"/>
                            <w:szCs w:val="28"/>
                          </w:rPr>
                          <w:t>′</w:t>
                        </w:r>
                        <w:r w:rsidRPr="00683E4A">
                          <w:rPr>
                            <w:rFonts w:ascii="Vijaya" w:hAnsi="Vijaya" w:cs="Vijaya"/>
                            <w:color w:val="660066"/>
                            <w:sz w:val="28"/>
                            <w:szCs w:val="28"/>
                          </w:rPr>
                          <w:t>s and typically last 2-3 times longer than a traditional water heater.</w:t>
                        </w:r>
                      </w:p>
                      <w:p w:rsidR="00683E4A" w:rsidRPr="00683E4A" w:rsidRDefault="00683E4A" w:rsidP="00683E4A">
                        <w:pPr>
                          <w:numPr>
                            <w:ilvl w:val="0"/>
                            <w:numId w:val="2"/>
                          </w:numPr>
                          <w:rPr>
                            <w:rFonts w:ascii="Vijaya" w:hAnsi="Vijaya" w:cs="Vijaya"/>
                            <w:bCs/>
                            <w:color w:val="660066"/>
                            <w:sz w:val="28"/>
                            <w:szCs w:val="28"/>
                          </w:rPr>
                        </w:pPr>
                        <w:r w:rsidRPr="00683E4A">
                          <w:rPr>
                            <w:rFonts w:ascii="Vijaya" w:hAnsi="Vijaya" w:cs="Vijaya"/>
                            <w:bCs/>
                            <w:color w:val="660066"/>
                            <w:sz w:val="28"/>
                            <w:szCs w:val="28"/>
                          </w:rPr>
                          <w:t>Save Money on Utility Bills</w:t>
                        </w:r>
                      </w:p>
                      <w:p w:rsidR="00683E4A" w:rsidRPr="00683E4A" w:rsidRDefault="00683E4A" w:rsidP="00683E4A">
                        <w:pPr>
                          <w:numPr>
                            <w:ilvl w:val="0"/>
                            <w:numId w:val="2"/>
                          </w:numPr>
                          <w:rPr>
                            <w:rFonts w:ascii="Vijaya" w:hAnsi="Vijaya" w:cs="Vijaya"/>
                            <w:bCs/>
                            <w:color w:val="660066"/>
                            <w:sz w:val="28"/>
                            <w:szCs w:val="28"/>
                          </w:rPr>
                        </w:pPr>
                        <w:r w:rsidRPr="00683E4A">
                          <w:rPr>
                            <w:rFonts w:ascii="Vijaya" w:hAnsi="Vijaya" w:cs="Vijaya"/>
                            <w:bCs/>
                            <w:color w:val="660066"/>
                            <w:sz w:val="28"/>
                            <w:szCs w:val="28"/>
                          </w:rPr>
                          <w:t>Save the Earths Energy</w:t>
                        </w:r>
                      </w:p>
                      <w:p w:rsidR="00683E4A" w:rsidRPr="00683E4A" w:rsidRDefault="00683E4A" w:rsidP="00683E4A">
                        <w:pPr>
                          <w:numPr>
                            <w:ilvl w:val="0"/>
                            <w:numId w:val="2"/>
                          </w:numPr>
                          <w:rPr>
                            <w:rFonts w:ascii="Vijaya" w:hAnsi="Vijaya" w:cs="Vijaya"/>
                            <w:bCs/>
                            <w:color w:val="660066"/>
                            <w:sz w:val="28"/>
                            <w:szCs w:val="28"/>
                          </w:rPr>
                        </w:pPr>
                        <w:r w:rsidRPr="00683E4A">
                          <w:rPr>
                            <w:rFonts w:ascii="Vijaya" w:hAnsi="Vijaya" w:cs="Vijaya"/>
                            <w:bCs/>
                            <w:color w:val="660066"/>
                            <w:sz w:val="28"/>
                            <w:szCs w:val="28"/>
                          </w:rPr>
                          <w:t>Save Space in your Basement</w:t>
                        </w:r>
                      </w:p>
                      <w:p w:rsidR="00683E4A" w:rsidRPr="00683E4A" w:rsidRDefault="00683E4A" w:rsidP="00683E4A">
                        <w:pPr>
                          <w:numPr>
                            <w:ilvl w:val="0"/>
                            <w:numId w:val="2"/>
                          </w:numPr>
                          <w:rPr>
                            <w:rFonts w:ascii="Vijaya" w:hAnsi="Vijaya" w:cs="Vijaya"/>
                            <w:bCs/>
                            <w:color w:val="660066"/>
                            <w:sz w:val="28"/>
                            <w:szCs w:val="28"/>
                          </w:rPr>
                        </w:pPr>
                        <w:r w:rsidRPr="00683E4A">
                          <w:rPr>
                            <w:rFonts w:ascii="Vijaya" w:hAnsi="Vijaya" w:cs="Vijaya"/>
                            <w:bCs/>
                            <w:color w:val="660066"/>
                            <w:sz w:val="28"/>
                            <w:szCs w:val="28"/>
                          </w:rPr>
                          <w:t>Endless Supply of Hot Water!</w:t>
                        </w:r>
                      </w:p>
                      <w:p w:rsidR="00683E4A" w:rsidRPr="00683E4A" w:rsidRDefault="00683E4A" w:rsidP="00683E4A">
                        <w:pPr>
                          <w:numPr>
                            <w:ilvl w:val="0"/>
                            <w:numId w:val="2"/>
                          </w:numPr>
                          <w:rPr>
                            <w:rFonts w:ascii="Vijaya" w:hAnsi="Vijaya" w:cs="Vijaya"/>
                            <w:bCs/>
                            <w:color w:val="660066"/>
                            <w:sz w:val="28"/>
                            <w:szCs w:val="28"/>
                          </w:rPr>
                        </w:pPr>
                        <w:r w:rsidRPr="00683E4A">
                          <w:rPr>
                            <w:rFonts w:ascii="Vijaya" w:hAnsi="Vijaya" w:cs="Vijaya"/>
                            <w:bCs/>
                            <w:color w:val="660066"/>
                            <w:sz w:val="28"/>
                            <w:szCs w:val="28"/>
                          </w:rPr>
                          <w:t>Lifespan, lasts 2-3x Longer than Traditional Water Heater</w:t>
                        </w:r>
                      </w:p>
                      <w:p w:rsidR="00683E4A" w:rsidRPr="00981B26" w:rsidRDefault="00683E4A" w:rsidP="00683E4A">
                        <w:pPr>
                          <w:ind w:left="720"/>
                          <w:rPr>
                            <w:rFonts w:ascii="Vijaya" w:hAnsi="Vijaya" w:cs="Vijaya"/>
                            <w:bCs/>
                            <w:color w:val="660066"/>
                            <w:sz w:val="20"/>
                            <w:szCs w:val="20"/>
                          </w:rPr>
                        </w:pPr>
                      </w:p>
                      <w:p w:rsidR="00683E4A" w:rsidRPr="00683E4A" w:rsidRDefault="00683E4A" w:rsidP="00683E4A">
                        <w:pPr>
                          <w:rPr>
                            <w:rFonts w:ascii="Vijaya" w:hAnsi="Vijaya" w:cs="Vijaya"/>
                            <w:color w:val="660066"/>
                            <w:sz w:val="28"/>
                            <w:szCs w:val="28"/>
                          </w:rPr>
                        </w:pPr>
                        <w:r w:rsidRPr="00F20A71">
                          <w:rPr>
                            <w:rFonts w:ascii="Vijaya" w:hAnsi="Vijaya" w:cs="Vijaya"/>
                            <w:b/>
                            <w:color w:val="660066"/>
                            <w:sz w:val="28"/>
                            <w:szCs w:val="28"/>
                            <w:u w:val="single"/>
                          </w:rPr>
                          <w:t>Multiple Zones for Central Heating &amp; Cooling</w:t>
                        </w:r>
                        <w:r w:rsidRPr="00683E4A">
                          <w:rPr>
                            <w:rFonts w:ascii="Vijaya" w:hAnsi="Vijaya" w:cs="Vijaya"/>
                            <w:color w:val="660066"/>
                            <w:sz w:val="28"/>
                            <w:szCs w:val="28"/>
                            <w:u w:val="single"/>
                          </w:rPr>
                          <w:t xml:space="preserve"> - </w:t>
                        </w:r>
                        <w:r w:rsidRPr="00683E4A">
                          <w:rPr>
                            <w:rFonts w:ascii="Vijaya" w:hAnsi="Vijaya" w:cs="Vijaya"/>
                            <w:color w:val="660066"/>
                            <w:sz w:val="28"/>
                            <w:szCs w:val="28"/>
                          </w:rPr>
                          <w:t>Separating zones in your homes heating &amp; cooling system is critical in maintaining the proper temperature, gives you more control and eliminates wasteful heating. In addition, installing a new programmable thermostat will allow you to regulate the temperature of your home at different times of day which can save you money on utility bills.</w:t>
                        </w:r>
                      </w:p>
                      <w:p w:rsidR="00683E4A" w:rsidRPr="00C13FD4" w:rsidRDefault="00683E4A" w:rsidP="00683E4A">
                        <w:pPr>
                          <w:rPr>
                            <w:rFonts w:ascii="Vijaya" w:hAnsi="Vijaya" w:cs="Vijaya"/>
                            <w:color w:val="660066"/>
                            <w:sz w:val="16"/>
                            <w:szCs w:val="16"/>
                            <w:u w:val="single"/>
                          </w:rPr>
                        </w:pPr>
                      </w:p>
                      <w:p w:rsidR="00683E4A" w:rsidRPr="00683E4A" w:rsidRDefault="00683E4A" w:rsidP="00683E4A">
                        <w:pPr>
                          <w:rPr>
                            <w:rFonts w:ascii="Vijaya" w:hAnsi="Vijaya" w:cs="Vijaya"/>
                            <w:color w:val="660066"/>
                            <w:sz w:val="28"/>
                            <w:szCs w:val="28"/>
                          </w:rPr>
                        </w:pPr>
                        <w:r w:rsidRPr="00F20A71">
                          <w:rPr>
                            <w:rFonts w:ascii="Vijaya" w:hAnsi="Vijaya" w:cs="Vijaya"/>
                            <w:b/>
                            <w:color w:val="660066"/>
                            <w:sz w:val="28"/>
                            <w:szCs w:val="28"/>
                            <w:u w:val="single"/>
                          </w:rPr>
                          <w:t>Heating &amp; Cooling</w:t>
                        </w:r>
                        <w:r w:rsidRPr="00683E4A">
                          <w:rPr>
                            <w:rFonts w:ascii="Vijaya" w:hAnsi="Vijaya" w:cs="Vijaya"/>
                            <w:color w:val="660066"/>
                            <w:sz w:val="28"/>
                            <w:szCs w:val="28"/>
                            <w:u w:val="single"/>
                          </w:rPr>
                          <w:t xml:space="preserve"> - </w:t>
                        </w:r>
                        <w:r w:rsidRPr="00683E4A">
                          <w:rPr>
                            <w:rFonts w:ascii="Vijaya" w:hAnsi="Vijaya" w:cs="Vijaya"/>
                            <w:color w:val="660066"/>
                            <w:sz w:val="28"/>
                            <w:szCs w:val="28"/>
                          </w:rPr>
                          <w:t>Keep your heating and cooling systems tuned-up to ensure they are performing at their most efficient potential. Regular maintenance and filter changes drastically increase efficiency and the lifespan of the equipment.</w:t>
                        </w:r>
                      </w:p>
                      <w:p w:rsidR="00683E4A" w:rsidRPr="00981B26" w:rsidRDefault="00683E4A" w:rsidP="00683E4A">
                        <w:pPr>
                          <w:rPr>
                            <w:rFonts w:ascii="Vijaya" w:hAnsi="Vijaya" w:cs="Vijaya"/>
                            <w:color w:val="660066"/>
                            <w:sz w:val="18"/>
                            <w:szCs w:val="18"/>
                            <w:u w:val="single"/>
                          </w:rPr>
                        </w:pPr>
                      </w:p>
                      <w:p w:rsidR="00683E4A" w:rsidRPr="00683E4A" w:rsidRDefault="00683E4A" w:rsidP="00683E4A">
                        <w:pPr>
                          <w:rPr>
                            <w:rFonts w:ascii="Vijaya" w:hAnsi="Vijaya" w:cs="Vijaya"/>
                            <w:color w:val="660066"/>
                            <w:sz w:val="28"/>
                            <w:szCs w:val="28"/>
                          </w:rPr>
                        </w:pPr>
                        <w:r w:rsidRPr="00F20A71">
                          <w:rPr>
                            <w:rFonts w:ascii="Vijaya" w:hAnsi="Vijaya" w:cs="Vijaya"/>
                            <w:b/>
                            <w:color w:val="660066"/>
                            <w:sz w:val="28"/>
                            <w:szCs w:val="28"/>
                            <w:u w:val="single"/>
                          </w:rPr>
                          <w:t>Bathroom &amp; Kitchen</w:t>
                        </w:r>
                        <w:r w:rsidRPr="00683E4A">
                          <w:rPr>
                            <w:rFonts w:ascii="Vijaya" w:hAnsi="Vijaya" w:cs="Vijaya"/>
                            <w:color w:val="660066"/>
                            <w:sz w:val="28"/>
                            <w:szCs w:val="28"/>
                            <w:u w:val="single"/>
                          </w:rPr>
                          <w:t xml:space="preserve"> - </w:t>
                        </w:r>
                        <w:r w:rsidRPr="00683E4A">
                          <w:rPr>
                            <w:rFonts w:ascii="Vijaya" w:hAnsi="Vijaya" w:cs="Vijaya"/>
                            <w:bCs/>
                            <w:color w:val="660066"/>
                            <w:sz w:val="28"/>
                            <w:szCs w:val="28"/>
                          </w:rPr>
                          <w:t>High Efficiency Toilets</w:t>
                        </w:r>
                        <w:r w:rsidRPr="00683E4A">
                          <w:rPr>
                            <w:rFonts w:ascii="Vijaya" w:hAnsi="Vijaya" w:cs="Vijaya"/>
                            <w:color w:val="660066"/>
                            <w:sz w:val="28"/>
                            <w:szCs w:val="28"/>
                          </w:rPr>
                          <w:t xml:space="preserve"> - Old toilets can be extremely inefficient and wasteful of water. There are several improved higher quality options from leading high eff</w:t>
                        </w:r>
                        <w:r w:rsidR="005F3831">
                          <w:rPr>
                            <w:rFonts w:ascii="Vijaya" w:hAnsi="Vijaya" w:cs="Vijaya"/>
                            <w:color w:val="660066"/>
                            <w:sz w:val="28"/>
                            <w:szCs w:val="28"/>
                          </w:rPr>
                          <w:t xml:space="preserve">iciency traditional toilets to dual-flush </w:t>
                        </w:r>
                        <w:r w:rsidRPr="00683E4A">
                          <w:rPr>
                            <w:rFonts w:ascii="Vijaya" w:hAnsi="Vijaya" w:cs="Vijaya"/>
                            <w:color w:val="660066"/>
                            <w:sz w:val="28"/>
                            <w:szCs w:val="28"/>
                          </w:rPr>
                          <w:t>toilets that allow you to choose between two water levels when flushing. High efficiency toilets save a large amount of water in every flush, saving you money and the earth’s resources. Both high efficiency traditional and dual-flush toilets offer a variety of designs and heights so you can find the perfect fit for your home.</w:t>
                        </w:r>
                      </w:p>
                      <w:p w:rsidR="00683E4A" w:rsidRPr="00C13FD4" w:rsidRDefault="00683E4A" w:rsidP="00683E4A">
                        <w:pPr>
                          <w:rPr>
                            <w:rFonts w:ascii="Vijaya" w:hAnsi="Vijaya" w:cs="Vijaya"/>
                            <w:color w:val="660066"/>
                            <w:sz w:val="16"/>
                            <w:szCs w:val="16"/>
                          </w:rPr>
                        </w:pPr>
                      </w:p>
                      <w:p w:rsidR="00683E4A" w:rsidRPr="00683E4A" w:rsidRDefault="00683E4A" w:rsidP="00683E4A">
                        <w:pPr>
                          <w:rPr>
                            <w:rFonts w:ascii="Vijaya" w:hAnsi="Vijaya" w:cs="Vijaya"/>
                            <w:color w:val="660066"/>
                            <w:sz w:val="28"/>
                            <w:szCs w:val="28"/>
                          </w:rPr>
                        </w:pPr>
                        <w:r w:rsidRPr="00F20A71">
                          <w:rPr>
                            <w:rFonts w:ascii="Vijaya" w:hAnsi="Vijaya" w:cs="Vijaya"/>
                            <w:b/>
                            <w:bCs/>
                            <w:color w:val="660066"/>
                            <w:sz w:val="28"/>
                            <w:szCs w:val="28"/>
                          </w:rPr>
                          <w:t>Low-Flow Showerhead</w:t>
                        </w:r>
                        <w:r w:rsidRPr="00683E4A">
                          <w:rPr>
                            <w:rFonts w:ascii="Vijaya" w:hAnsi="Vijaya" w:cs="Vijaya"/>
                            <w:bCs/>
                            <w:color w:val="660066"/>
                            <w:sz w:val="28"/>
                            <w:szCs w:val="28"/>
                          </w:rPr>
                          <w:t xml:space="preserve"> - </w:t>
                        </w:r>
                        <w:r w:rsidRPr="00683E4A">
                          <w:rPr>
                            <w:rFonts w:ascii="Vijaya" w:hAnsi="Vijaya" w:cs="Vijaya"/>
                            <w:color w:val="660066"/>
                            <w:sz w:val="28"/>
                            <w:szCs w:val="28"/>
                          </w:rPr>
                          <w:t>Energy Star statistics indicate that 37% of hot water usage is consumed by showering. Therefore, you can drastically reduce your home’s water consumption by replacing a traditional showerhead with a low-flow showerhead. Low-flow showerheads allow you to significantly reduce your household’s water consumption without jeopardizing water pressure. You will still enjoy a vigorous shower all while using only 40-50% the water. Traditional showerheads use an average of 5-6 gallons per minute (GPM) while low-flow showerheads typically use only 2.5 GPM. That means in just a 15 minute shower you could save over 52 gallons of water!</w:t>
                        </w:r>
                      </w:p>
                      <w:p w:rsidR="00683E4A" w:rsidRPr="00C13FD4" w:rsidRDefault="00683E4A" w:rsidP="00683E4A">
                        <w:pPr>
                          <w:rPr>
                            <w:rFonts w:ascii="Vijaya" w:hAnsi="Vijaya" w:cs="Vijaya"/>
                            <w:b/>
                            <w:color w:val="660066"/>
                            <w:sz w:val="16"/>
                            <w:szCs w:val="16"/>
                          </w:rPr>
                        </w:pPr>
                      </w:p>
                    </w:tc>
                  </w:tr>
                </w:tbl>
                <w:p w:rsidR="00981B26" w:rsidRDefault="00981B26" w:rsidP="00B75821">
                  <w:pPr>
                    <w:spacing w:before="100" w:beforeAutospacing="1" w:after="100" w:afterAutospacing="1"/>
                    <w:rPr>
                      <w:rFonts w:ascii="Vijaya" w:eastAsia="Times New Roman" w:hAnsi="Vijaya" w:cs="Vijaya"/>
                      <w:b/>
                      <w:color w:val="660066"/>
                      <w:sz w:val="16"/>
                      <w:szCs w:val="16"/>
                    </w:rPr>
                  </w:pPr>
                </w:p>
                <w:p w:rsidR="008928D6" w:rsidRPr="004F03C3" w:rsidRDefault="008928D6" w:rsidP="00B75821">
                  <w:pPr>
                    <w:spacing w:before="100" w:beforeAutospacing="1" w:after="100" w:afterAutospacing="1"/>
                    <w:rPr>
                      <w:rFonts w:ascii="Vijaya" w:eastAsia="Times New Roman" w:hAnsi="Vijaya" w:cs="Vijaya"/>
                      <w:b/>
                      <w:color w:val="660066"/>
                      <w:sz w:val="16"/>
                      <w:szCs w:val="16"/>
                    </w:rPr>
                  </w:pPr>
                  <w:bookmarkStart w:id="0" w:name="_GoBack"/>
                  <w:bookmarkEnd w:id="0"/>
                </w:p>
              </w:tc>
              <w:tc>
                <w:tcPr>
                  <w:tcW w:w="222" w:type="dxa"/>
                  <w:shd w:val="clear" w:color="auto" w:fill="00B050"/>
                  <w:tcMar>
                    <w:top w:w="0" w:type="dxa"/>
                    <w:left w:w="108" w:type="dxa"/>
                    <w:bottom w:w="0" w:type="dxa"/>
                    <w:right w:w="108" w:type="dxa"/>
                  </w:tcMar>
                </w:tcPr>
                <w:p w:rsidR="008816F3" w:rsidRPr="00CB07F2" w:rsidRDefault="008816F3" w:rsidP="00D70323">
                  <w:pPr>
                    <w:jc w:val="both"/>
                    <w:rPr>
                      <w:rFonts w:ascii="Vijaya" w:hAnsi="Vijaya" w:cs="Vijaya"/>
                      <w:b/>
                      <w:color w:val="660066"/>
                      <w:sz w:val="28"/>
                      <w:szCs w:val="28"/>
                    </w:rPr>
                  </w:pPr>
                </w:p>
                <w:p w:rsidR="008816F3" w:rsidRPr="00CB07F2" w:rsidRDefault="008816F3" w:rsidP="00D70323">
                  <w:pPr>
                    <w:jc w:val="both"/>
                    <w:rPr>
                      <w:rFonts w:ascii="Vijaya" w:hAnsi="Vijaya" w:cs="Vijaya"/>
                      <w:b/>
                      <w:color w:val="660066"/>
                      <w:sz w:val="28"/>
                      <w:szCs w:val="28"/>
                    </w:rPr>
                  </w:pPr>
                </w:p>
                <w:p w:rsidR="008816F3" w:rsidRPr="00CB07F2" w:rsidRDefault="008816F3" w:rsidP="00D70323">
                  <w:pPr>
                    <w:jc w:val="both"/>
                    <w:rPr>
                      <w:rFonts w:ascii="Vijaya" w:hAnsi="Vijaya" w:cs="Vijaya"/>
                      <w:b/>
                      <w:color w:val="660066"/>
                      <w:sz w:val="28"/>
                      <w:szCs w:val="28"/>
                    </w:rPr>
                  </w:pPr>
                </w:p>
              </w:tc>
              <w:tc>
                <w:tcPr>
                  <w:tcW w:w="6952" w:type="dxa"/>
                  <w:shd w:val="clear" w:color="auto" w:fill="00B050"/>
                  <w:tcMar>
                    <w:top w:w="0" w:type="dxa"/>
                    <w:left w:w="108" w:type="dxa"/>
                    <w:bottom w:w="0" w:type="dxa"/>
                    <w:right w:w="108" w:type="dxa"/>
                  </w:tcMar>
                </w:tcPr>
                <w:tbl>
                  <w:tblPr>
                    <w:tblStyle w:val="TableGrid"/>
                    <w:tblW w:w="0" w:type="auto"/>
                    <w:tblInd w:w="176" w:type="dxa"/>
                    <w:shd w:val="clear" w:color="auto" w:fill="FFC000"/>
                    <w:tblLook w:val="04A0" w:firstRow="1" w:lastRow="0" w:firstColumn="1" w:lastColumn="0" w:noHBand="0" w:noVBand="1"/>
                  </w:tblPr>
                  <w:tblGrid>
                    <w:gridCol w:w="3996"/>
                  </w:tblGrid>
                  <w:tr w:rsidR="00CB07F2" w:rsidRPr="00CB07F2" w:rsidTr="00683E4A">
                    <w:tc>
                      <w:tcPr>
                        <w:tcW w:w="6353" w:type="dxa"/>
                        <w:shd w:val="clear" w:color="auto" w:fill="FFC000"/>
                      </w:tcPr>
                      <w:p w:rsidR="00162280" w:rsidRPr="00C13FD4" w:rsidRDefault="00162280" w:rsidP="00A53293">
                        <w:pPr>
                          <w:jc w:val="center"/>
                          <w:rPr>
                            <w:rFonts w:ascii="Vijaya" w:eastAsia="Times New Roman" w:hAnsi="Vijaya" w:cs="Vijaya"/>
                            <w:b/>
                            <w:noProof/>
                            <w:color w:val="660066"/>
                            <w:sz w:val="16"/>
                            <w:szCs w:val="16"/>
                            <w:u w:val="single"/>
                          </w:rPr>
                        </w:pPr>
                      </w:p>
                      <w:p w:rsidR="00162280" w:rsidRDefault="00162280" w:rsidP="00A53293">
                        <w:pPr>
                          <w:jc w:val="center"/>
                          <w:rPr>
                            <w:rFonts w:ascii="Vijaya" w:eastAsia="Times New Roman" w:hAnsi="Vijaya" w:cs="Vijaya"/>
                            <w:b/>
                            <w:color w:val="660066"/>
                            <w:sz w:val="28"/>
                            <w:szCs w:val="28"/>
                            <w:u w:val="single"/>
                          </w:rPr>
                        </w:pPr>
                        <w:r w:rsidRPr="00A53293">
                          <w:rPr>
                            <w:rFonts w:ascii="Vijaya" w:eastAsia="Times New Roman" w:hAnsi="Vijaya" w:cs="Vijaya"/>
                            <w:b/>
                            <w:noProof/>
                            <w:color w:val="660066"/>
                            <w:sz w:val="28"/>
                            <w:szCs w:val="28"/>
                            <w:u w:val="single"/>
                          </w:rPr>
                          <w:drawing>
                            <wp:anchor distT="0" distB="0" distL="114300" distR="114300" simplePos="0" relativeHeight="251658240" behindDoc="0" locked="0" layoutInCell="1" allowOverlap="1" wp14:anchorId="3142008E" wp14:editId="4C1C17FC">
                              <wp:simplePos x="0" y="0"/>
                              <wp:positionH relativeFrom="column">
                                <wp:align>right</wp:align>
                              </wp:positionH>
                              <wp:positionV relativeFrom="paragraph">
                                <wp:posOffset>635</wp:posOffset>
                              </wp:positionV>
                              <wp:extent cx="2186940" cy="298132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EI Pictures 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7975" cy="2981924"/>
                                      </a:xfrm>
                                      <a:prstGeom prst="rect">
                                        <a:avLst/>
                                      </a:prstGeom>
                                    </pic:spPr>
                                  </pic:pic>
                                </a:graphicData>
                              </a:graphic>
                              <wp14:sizeRelH relativeFrom="page">
                                <wp14:pctWidth>0</wp14:pctWidth>
                              </wp14:sizeRelH>
                              <wp14:sizeRelV relativeFrom="page">
                                <wp14:pctHeight>0</wp14:pctHeight>
                              </wp14:sizeRelV>
                            </wp:anchor>
                          </w:drawing>
                        </w:r>
                        <w:r w:rsidR="00A53293" w:rsidRPr="00A53293">
                          <w:rPr>
                            <w:rFonts w:ascii="Vijaya" w:eastAsia="Times New Roman" w:hAnsi="Vijaya" w:cs="Vijaya"/>
                            <w:b/>
                            <w:color w:val="660066"/>
                            <w:sz w:val="28"/>
                            <w:szCs w:val="28"/>
                            <w:u w:val="single"/>
                          </w:rPr>
                          <w:t xml:space="preserve">ELWEN’S </w:t>
                        </w:r>
                      </w:p>
                      <w:p w:rsidR="00CD59E5" w:rsidRPr="00A53293" w:rsidRDefault="00A53293" w:rsidP="00A53293">
                        <w:pPr>
                          <w:jc w:val="center"/>
                          <w:rPr>
                            <w:rFonts w:ascii="Vijaya" w:eastAsia="Times New Roman" w:hAnsi="Vijaya" w:cs="Vijaya"/>
                            <w:b/>
                            <w:color w:val="660066"/>
                            <w:sz w:val="28"/>
                            <w:szCs w:val="28"/>
                            <w:u w:val="single"/>
                          </w:rPr>
                        </w:pPr>
                        <w:r w:rsidRPr="00A53293">
                          <w:rPr>
                            <w:rFonts w:ascii="Vijaya" w:eastAsia="Times New Roman" w:hAnsi="Vijaya" w:cs="Vijaya"/>
                            <w:b/>
                            <w:color w:val="660066"/>
                            <w:sz w:val="28"/>
                            <w:szCs w:val="28"/>
                            <w:u w:val="single"/>
                          </w:rPr>
                          <w:t>ENCOURAGEMENTS</w:t>
                        </w:r>
                      </w:p>
                      <w:p w:rsidR="00CD59E5" w:rsidRPr="00C13FD4" w:rsidRDefault="00CD59E5" w:rsidP="00245141">
                        <w:pPr>
                          <w:rPr>
                            <w:rFonts w:ascii="Vijaya" w:eastAsia="Times New Roman" w:hAnsi="Vijaya" w:cs="Vijaya"/>
                            <w:color w:val="660066"/>
                            <w:sz w:val="16"/>
                            <w:szCs w:val="16"/>
                          </w:rPr>
                        </w:pPr>
                      </w:p>
                      <w:p w:rsidR="00CD59E5" w:rsidRPr="00CB07F2" w:rsidRDefault="00CD59E5" w:rsidP="00CD59E5">
                        <w:pPr>
                          <w:rPr>
                            <w:rFonts w:ascii="Vijaya" w:hAnsi="Vijaya" w:cs="Vijaya"/>
                            <w:color w:val="660066"/>
                            <w:sz w:val="28"/>
                            <w:szCs w:val="28"/>
                          </w:rPr>
                        </w:pPr>
                        <w:r w:rsidRPr="00CB07F2">
                          <w:rPr>
                            <w:rFonts w:ascii="Vijaya" w:hAnsi="Vijaya" w:cs="Vijaya"/>
                            <w:color w:val="660066"/>
                            <w:sz w:val="28"/>
                            <w:szCs w:val="28"/>
                          </w:rPr>
                          <w:t>Spring is on its way!  Now is a good time to have City Plumbing, Heating &amp; Electric check for potential problems with your heating &amp; air, electrical and plumbing.</w:t>
                        </w:r>
                      </w:p>
                      <w:p w:rsidR="00CD59E5" w:rsidRPr="00C13FD4" w:rsidRDefault="00CD59E5" w:rsidP="00CD59E5">
                        <w:pPr>
                          <w:rPr>
                            <w:rFonts w:ascii="Vijaya" w:hAnsi="Vijaya" w:cs="Vijaya"/>
                            <w:color w:val="660066"/>
                            <w:sz w:val="16"/>
                            <w:szCs w:val="16"/>
                          </w:rPr>
                        </w:pPr>
                      </w:p>
                      <w:p w:rsidR="00CD59E5" w:rsidRPr="00CB07F2" w:rsidRDefault="00CD59E5" w:rsidP="00CD59E5">
                        <w:pPr>
                          <w:rPr>
                            <w:rFonts w:ascii="Vijaya" w:hAnsi="Vijaya" w:cs="Vijaya"/>
                            <w:color w:val="660066"/>
                            <w:sz w:val="28"/>
                            <w:szCs w:val="28"/>
                          </w:rPr>
                        </w:pPr>
                        <w:r w:rsidRPr="00CB07F2">
                          <w:rPr>
                            <w:rFonts w:ascii="Vijaya" w:hAnsi="Vijaya" w:cs="Vijaya"/>
                            <w:color w:val="660066"/>
                            <w:sz w:val="28"/>
                            <w:szCs w:val="28"/>
                          </w:rPr>
                          <w:t xml:space="preserve">Is your central heat and air system 10 years or older? It might be a good time to think about replacement!  Our newer equipment is far more efficient saving you $$ on utilities, gives a higher level of comfort and peace of mind.  Our skilled Heat &amp; Air Technicians also will go over a maintenance plan to improve your present equipment and savings on repair.  </w:t>
                        </w:r>
                      </w:p>
                      <w:p w:rsidR="00CD59E5" w:rsidRPr="00C13FD4" w:rsidRDefault="00CD59E5" w:rsidP="00CD59E5">
                        <w:pPr>
                          <w:rPr>
                            <w:rFonts w:ascii="Vijaya" w:hAnsi="Vijaya" w:cs="Vijaya"/>
                            <w:color w:val="660066"/>
                            <w:sz w:val="16"/>
                            <w:szCs w:val="16"/>
                          </w:rPr>
                        </w:pPr>
                      </w:p>
                      <w:p w:rsidR="00CD59E5" w:rsidRPr="00CB07F2" w:rsidRDefault="00CD59E5" w:rsidP="00CD59E5">
                        <w:pPr>
                          <w:rPr>
                            <w:rFonts w:ascii="Vijaya" w:hAnsi="Vijaya" w:cs="Vijaya"/>
                            <w:color w:val="660066"/>
                            <w:sz w:val="28"/>
                            <w:szCs w:val="28"/>
                          </w:rPr>
                        </w:pPr>
                        <w:r w:rsidRPr="00CB07F2">
                          <w:rPr>
                            <w:rFonts w:ascii="Vijaya" w:hAnsi="Vijaya" w:cs="Vijaya"/>
                            <w:color w:val="660066"/>
                            <w:sz w:val="28"/>
                            <w:szCs w:val="28"/>
                          </w:rPr>
                          <w:t xml:space="preserve">The licensed and experienced Electricians at City Plumbing, Heating &amp; Electric can troubleshoot any electrical problem you may be experiencing.  They will check your wiring, circuit breakers, outlets and switches and give options for upgrades and safety issues.  </w:t>
                        </w:r>
                      </w:p>
                      <w:p w:rsidR="00CD59E5" w:rsidRPr="00C13FD4" w:rsidRDefault="00CD59E5" w:rsidP="00CD59E5">
                        <w:pPr>
                          <w:rPr>
                            <w:rFonts w:ascii="Vijaya" w:hAnsi="Vijaya" w:cs="Vijaya"/>
                            <w:color w:val="660066"/>
                            <w:sz w:val="16"/>
                            <w:szCs w:val="16"/>
                          </w:rPr>
                        </w:pPr>
                      </w:p>
                      <w:p w:rsidR="00C13FD4" w:rsidRDefault="00C13FD4" w:rsidP="00CD59E5">
                        <w:pPr>
                          <w:rPr>
                            <w:rFonts w:ascii="Vijaya" w:hAnsi="Vijaya" w:cs="Vijaya"/>
                            <w:color w:val="660066"/>
                            <w:sz w:val="28"/>
                            <w:szCs w:val="28"/>
                          </w:rPr>
                        </w:pPr>
                        <w:r>
                          <w:rPr>
                            <w:rFonts w:ascii="Vijaya" w:hAnsi="Vijaya" w:cs="Vijaya"/>
                            <w:color w:val="660066"/>
                            <w:sz w:val="28"/>
                            <w:szCs w:val="28"/>
                          </w:rPr>
                          <w:t xml:space="preserve">Our certified and licensed Plumbing Technicians will: inspect your toilets and faucets for leaks and smooth operation; check your drains and under sinks for leaks, clogs and potential water damage; inspect washing machine hoses and valves; check your water heater for safety, leaks and corrosion; test for high water pressure, which can cause problems with the above, and give you options for repairs and replacements.  </w:t>
                        </w:r>
                      </w:p>
                      <w:p w:rsidR="00C13FD4" w:rsidRPr="00C13FD4" w:rsidRDefault="00C13FD4" w:rsidP="00CD59E5">
                        <w:pPr>
                          <w:rPr>
                            <w:rFonts w:ascii="Vijaya" w:hAnsi="Vijaya" w:cs="Vijaya"/>
                            <w:color w:val="660066"/>
                            <w:sz w:val="16"/>
                            <w:szCs w:val="16"/>
                          </w:rPr>
                        </w:pPr>
                      </w:p>
                      <w:p w:rsidR="00CD59E5" w:rsidRPr="00C13FD4" w:rsidRDefault="00CD59E5" w:rsidP="00CD59E5">
                        <w:pPr>
                          <w:rPr>
                            <w:rFonts w:ascii="Vijaya" w:hAnsi="Vijaya" w:cs="Vijaya"/>
                            <w:color w:val="660066"/>
                            <w:sz w:val="28"/>
                            <w:szCs w:val="28"/>
                          </w:rPr>
                        </w:pPr>
                        <w:r w:rsidRPr="00CB07F2">
                          <w:rPr>
                            <w:rFonts w:ascii="Vijaya" w:hAnsi="Vijaya" w:cs="Vijaya"/>
                            <w:color w:val="660066"/>
                            <w:sz w:val="28"/>
                            <w:szCs w:val="28"/>
                          </w:rPr>
                          <w:t xml:space="preserve">All of the above and much more </w:t>
                        </w:r>
                        <w:proofErr w:type="gramStart"/>
                        <w:r w:rsidRPr="00CB07F2">
                          <w:rPr>
                            <w:rFonts w:ascii="Vijaya" w:hAnsi="Vijaya" w:cs="Vijaya"/>
                            <w:color w:val="660066"/>
                            <w:sz w:val="28"/>
                            <w:szCs w:val="28"/>
                          </w:rPr>
                          <w:t>is</w:t>
                        </w:r>
                        <w:proofErr w:type="gramEnd"/>
                        <w:r w:rsidRPr="00CB07F2">
                          <w:rPr>
                            <w:rFonts w:ascii="Vijaya" w:hAnsi="Vijaya" w:cs="Vijaya"/>
                            <w:color w:val="660066"/>
                            <w:sz w:val="28"/>
                            <w:szCs w:val="28"/>
                          </w:rPr>
                          <w:t xml:space="preserve"> available to you!  Call our office and make an appointment at 501-623-3325 or 501-922-3325.  We are waiting to hear from you!</w:t>
                        </w:r>
                      </w:p>
                      <w:p w:rsidR="00CD59E5" w:rsidRPr="00C13FD4" w:rsidRDefault="00CD59E5" w:rsidP="00245141">
                        <w:pPr>
                          <w:rPr>
                            <w:rFonts w:ascii="Vijaya" w:eastAsia="Times New Roman" w:hAnsi="Vijaya" w:cs="Vijaya"/>
                            <w:color w:val="660066"/>
                            <w:sz w:val="16"/>
                            <w:szCs w:val="16"/>
                          </w:rPr>
                        </w:pPr>
                      </w:p>
                    </w:tc>
                  </w:tr>
                </w:tbl>
                <w:p w:rsidR="00162280" w:rsidRDefault="00162280" w:rsidP="00245141">
                  <w:pPr>
                    <w:rPr>
                      <w:rFonts w:ascii="Vijaya" w:hAnsi="Vijaya" w:cs="Vijaya"/>
                      <w:b/>
                      <w:color w:val="660066"/>
                      <w:sz w:val="28"/>
                      <w:szCs w:val="28"/>
                    </w:rPr>
                  </w:pPr>
                </w:p>
                <w:p w:rsidR="000E777E" w:rsidRDefault="00B75821" w:rsidP="000E777E">
                  <w:pPr>
                    <w:jc w:val="center"/>
                    <w:rPr>
                      <w:rFonts w:ascii="Vijaya" w:hAnsi="Vijaya" w:cs="Vijaya"/>
                      <w:b/>
                      <w:color w:val="660066"/>
                      <w:sz w:val="28"/>
                      <w:szCs w:val="28"/>
                    </w:rPr>
                  </w:pPr>
                  <w:r>
                    <w:rPr>
                      <w:rFonts w:ascii="Vijaya" w:hAnsi="Vijaya" w:cs="Vijaya"/>
                      <w:b/>
                      <w:noProof/>
                      <w:color w:val="660066"/>
                      <w:sz w:val="28"/>
                      <w:szCs w:val="28"/>
                    </w:rPr>
                    <w:drawing>
                      <wp:inline distT="0" distB="0" distL="0" distR="0">
                        <wp:extent cx="2758132" cy="185737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diGras2.gif"/>
                                <pic:cNvPicPr/>
                              </pic:nvPicPr>
                              <pic:blipFill>
                                <a:blip r:embed="rId17">
                                  <a:extLst>
                                    <a:ext uri="{28A0092B-C50C-407E-A947-70E740481C1C}">
                                      <a14:useLocalDpi xmlns:a14="http://schemas.microsoft.com/office/drawing/2010/main" val="0"/>
                                    </a:ext>
                                  </a:extLst>
                                </a:blip>
                                <a:stretch>
                                  <a:fillRect/>
                                </a:stretch>
                              </pic:blipFill>
                              <pic:spPr>
                                <a:xfrm>
                                  <a:off x="0" y="0"/>
                                  <a:ext cx="2778924" cy="1871377"/>
                                </a:xfrm>
                                <a:prstGeom prst="rect">
                                  <a:avLst/>
                                </a:prstGeom>
                              </pic:spPr>
                            </pic:pic>
                          </a:graphicData>
                        </a:graphic>
                      </wp:inline>
                    </w:drawing>
                  </w:r>
                </w:p>
                <w:p w:rsidR="000E777E" w:rsidRPr="00CB07F2" w:rsidRDefault="000E777E" w:rsidP="00245141">
                  <w:pPr>
                    <w:rPr>
                      <w:rFonts w:ascii="Vijaya" w:hAnsi="Vijaya" w:cs="Vijaya"/>
                      <w:b/>
                      <w:color w:val="660066"/>
                      <w:sz w:val="28"/>
                      <w:szCs w:val="28"/>
                    </w:rPr>
                  </w:pPr>
                </w:p>
                <w:tbl>
                  <w:tblPr>
                    <w:tblStyle w:val="TableGrid"/>
                    <w:tblW w:w="0" w:type="auto"/>
                    <w:tblInd w:w="165" w:type="dxa"/>
                    <w:shd w:val="clear" w:color="auto" w:fill="FFC000"/>
                    <w:tblLook w:val="04A0" w:firstRow="1" w:lastRow="0" w:firstColumn="1" w:lastColumn="0" w:noHBand="0" w:noVBand="1"/>
                  </w:tblPr>
                  <w:tblGrid>
                    <w:gridCol w:w="4007"/>
                  </w:tblGrid>
                  <w:tr w:rsidR="00683E4A" w:rsidTr="000E777E">
                    <w:tc>
                      <w:tcPr>
                        <w:tcW w:w="6364" w:type="dxa"/>
                        <w:shd w:val="clear" w:color="auto" w:fill="FFC000"/>
                      </w:tcPr>
                      <w:p w:rsidR="00C13FD4" w:rsidRPr="00C13FD4" w:rsidRDefault="00C13FD4" w:rsidP="00683E4A">
                        <w:pPr>
                          <w:jc w:val="center"/>
                          <w:rPr>
                            <w:rFonts w:ascii="Vijaya" w:hAnsi="Vijaya" w:cs="Vijaya"/>
                            <w:b/>
                            <w:color w:val="660066"/>
                            <w:sz w:val="16"/>
                            <w:szCs w:val="16"/>
                            <w:u w:val="single"/>
                          </w:rPr>
                        </w:pPr>
                      </w:p>
                      <w:p w:rsidR="00683E4A" w:rsidRDefault="00683E4A" w:rsidP="00683E4A">
                        <w:pPr>
                          <w:jc w:val="center"/>
                          <w:rPr>
                            <w:rFonts w:ascii="Vijaya" w:hAnsi="Vijaya" w:cs="Vijaya"/>
                            <w:b/>
                            <w:color w:val="660066"/>
                            <w:sz w:val="28"/>
                            <w:szCs w:val="28"/>
                            <w:u w:val="single"/>
                          </w:rPr>
                        </w:pPr>
                        <w:r w:rsidRPr="00CB07F2">
                          <w:rPr>
                            <w:rFonts w:ascii="Vijaya" w:hAnsi="Vijaya" w:cs="Vijaya"/>
                            <w:b/>
                            <w:color w:val="660066"/>
                            <w:sz w:val="28"/>
                            <w:szCs w:val="28"/>
                            <w:u w:val="single"/>
                          </w:rPr>
                          <w:t>STONE COLD STEVEN ESTEVES</w:t>
                        </w:r>
                      </w:p>
                      <w:p w:rsidR="000E777E" w:rsidRPr="000E777E" w:rsidRDefault="000E777E" w:rsidP="00683E4A">
                        <w:pPr>
                          <w:jc w:val="center"/>
                          <w:rPr>
                            <w:rFonts w:ascii="Vijaya" w:hAnsi="Vijaya" w:cs="Vijaya"/>
                            <w:b/>
                            <w:color w:val="660066"/>
                            <w:sz w:val="16"/>
                            <w:szCs w:val="16"/>
                            <w:u w:val="single"/>
                          </w:rPr>
                        </w:pPr>
                      </w:p>
                      <w:p w:rsidR="000E777E" w:rsidRDefault="000E777E" w:rsidP="000E777E">
                        <w:pPr>
                          <w:jc w:val="center"/>
                          <w:rPr>
                            <w:rFonts w:ascii="Vijaya" w:hAnsi="Vijaya" w:cs="Vijaya"/>
                            <w:color w:val="660066"/>
                            <w:sz w:val="28"/>
                            <w:szCs w:val="28"/>
                          </w:rPr>
                        </w:pPr>
                        <w:r>
                          <w:rPr>
                            <w:rFonts w:ascii="Vijaya" w:hAnsi="Vijaya" w:cs="Vijaya"/>
                            <w:b/>
                            <w:noProof/>
                            <w:color w:val="660066"/>
                            <w:sz w:val="28"/>
                            <w:szCs w:val="28"/>
                            <w:u w:val="single"/>
                          </w:rPr>
                          <w:drawing>
                            <wp:inline distT="0" distB="0" distL="0" distR="0" wp14:anchorId="2CFA6E98" wp14:editId="1E7198B5">
                              <wp:extent cx="3409950" cy="2557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9950" cy="2557463"/>
                                      </a:xfrm>
                                      <a:prstGeom prst="rect">
                                        <a:avLst/>
                                      </a:prstGeom>
                                    </pic:spPr>
                                  </pic:pic>
                                </a:graphicData>
                              </a:graphic>
                            </wp:inline>
                          </w:drawing>
                        </w:r>
                      </w:p>
                      <w:p w:rsidR="000E777E" w:rsidRPr="000E777E" w:rsidRDefault="000E777E" w:rsidP="000E777E">
                        <w:pPr>
                          <w:jc w:val="center"/>
                          <w:rPr>
                            <w:rFonts w:ascii="Vijaya" w:hAnsi="Vijaya" w:cs="Vijaya"/>
                            <w:color w:val="660066"/>
                            <w:sz w:val="16"/>
                            <w:szCs w:val="16"/>
                          </w:rPr>
                        </w:pPr>
                      </w:p>
                      <w:p w:rsidR="00C13FD4" w:rsidRPr="000E777E" w:rsidRDefault="000E777E" w:rsidP="00D70323">
                        <w:pPr>
                          <w:rPr>
                            <w:rFonts w:ascii="Vijaya" w:hAnsi="Vijaya" w:cs="Vijaya"/>
                            <w:color w:val="660066"/>
                            <w:sz w:val="28"/>
                            <w:szCs w:val="28"/>
                          </w:rPr>
                        </w:pPr>
                        <w:r w:rsidRPr="00CB07F2">
                          <w:rPr>
                            <w:rFonts w:ascii="Vijaya" w:hAnsi="Vijaya" w:cs="Vijaya"/>
                            <w:color w:val="660066"/>
                            <w:sz w:val="28"/>
                            <w:szCs w:val="28"/>
                          </w:rPr>
                          <w:t>The summer heat is right around the corner, so it’s time to start thinking about pre-season maintenance.  An important part of this maintenance is cleaning the coils of the</w:t>
                        </w:r>
                        <w:r>
                          <w:rPr>
                            <w:rFonts w:ascii="Vijaya" w:hAnsi="Vijaya" w:cs="Vijaya"/>
                            <w:color w:val="660066"/>
                            <w:sz w:val="28"/>
                            <w:szCs w:val="28"/>
                          </w:rPr>
                          <w:t xml:space="preserve"> </w:t>
                        </w:r>
                        <w:r w:rsidR="00683E4A" w:rsidRPr="00CB07F2">
                          <w:rPr>
                            <w:rFonts w:ascii="Vijaya" w:hAnsi="Vijaya" w:cs="Vijaya"/>
                            <w:color w:val="660066"/>
                            <w:sz w:val="28"/>
                            <w:szCs w:val="28"/>
                          </w:rPr>
                          <w:t xml:space="preserve">condensing unit.  In the cooling mode, the air conditioning system absorbs heat from inside your house and transfers it outside.  The condenser fan motor, the fan on the outdoor unit, pulls air through coils and transfers the heat to the air.  These coils have small fins to aid in this transfer.  Grass, pollen, dust or anything else that is in the air gets pulled into the condensing unit and clogs the coils.  This will decrease the amount of heat transfer and will increase the systems operating pressures.  Poor efficiency, lowered capacity and damage to the equipment are the results.  </w:t>
                        </w:r>
                      </w:p>
                      <w:p w:rsidR="00C13FD4" w:rsidRPr="000E777E" w:rsidRDefault="00C13FD4" w:rsidP="00D70323">
                        <w:pPr>
                          <w:rPr>
                            <w:rFonts w:ascii="Vijaya" w:hAnsi="Vijaya" w:cs="Vijaya"/>
                            <w:b/>
                            <w:color w:val="660066"/>
                            <w:sz w:val="16"/>
                            <w:szCs w:val="16"/>
                          </w:rPr>
                        </w:pPr>
                      </w:p>
                    </w:tc>
                  </w:tr>
                </w:tbl>
                <w:p w:rsidR="00997D5B" w:rsidRDefault="00997D5B" w:rsidP="00D70323">
                  <w:pPr>
                    <w:rPr>
                      <w:rFonts w:ascii="Vijaya" w:hAnsi="Vijaya" w:cs="Vijaya"/>
                      <w:b/>
                      <w:color w:val="660066"/>
                      <w:sz w:val="28"/>
                      <w:szCs w:val="28"/>
                    </w:rPr>
                  </w:pPr>
                </w:p>
                <w:p w:rsidR="0082038F" w:rsidRDefault="0082038F" w:rsidP="00D70323">
                  <w:pPr>
                    <w:rPr>
                      <w:rFonts w:ascii="Vijaya" w:hAnsi="Vijaya" w:cs="Vijaya"/>
                      <w:b/>
                      <w:color w:val="660066"/>
                      <w:sz w:val="28"/>
                      <w:szCs w:val="28"/>
                    </w:rPr>
                  </w:pPr>
                </w:p>
                <w:tbl>
                  <w:tblPr>
                    <w:tblStyle w:val="TableGrid"/>
                    <w:tblW w:w="0" w:type="auto"/>
                    <w:tblInd w:w="165" w:type="dxa"/>
                    <w:shd w:val="clear" w:color="auto" w:fill="FFC000"/>
                    <w:tblLook w:val="04A0" w:firstRow="1" w:lastRow="0" w:firstColumn="1" w:lastColumn="0" w:noHBand="0" w:noVBand="1"/>
                  </w:tblPr>
                  <w:tblGrid>
                    <w:gridCol w:w="4007"/>
                  </w:tblGrid>
                  <w:tr w:rsidR="0082038F" w:rsidTr="0082038F">
                    <w:tc>
                      <w:tcPr>
                        <w:tcW w:w="6364" w:type="dxa"/>
                        <w:shd w:val="clear" w:color="auto" w:fill="FFC000"/>
                      </w:tcPr>
                      <w:p w:rsidR="0082038F" w:rsidRDefault="0082038F" w:rsidP="00D70323">
                        <w:pPr>
                          <w:rPr>
                            <w:rFonts w:ascii="Vijaya" w:hAnsi="Vijaya" w:cs="Vijaya"/>
                            <w:b/>
                            <w:color w:val="660066"/>
                            <w:sz w:val="28"/>
                            <w:szCs w:val="28"/>
                          </w:rPr>
                        </w:pPr>
                        <w:r>
                          <w:rPr>
                            <w:rFonts w:ascii="Vijaya" w:hAnsi="Vijaya" w:cs="Vijaya"/>
                            <w:b/>
                            <w:noProof/>
                            <w:color w:val="660066"/>
                            <w:sz w:val="28"/>
                            <w:szCs w:val="28"/>
                          </w:rPr>
                          <w:drawing>
                            <wp:anchor distT="0" distB="0" distL="114300" distR="114300" simplePos="0" relativeHeight="251663360" behindDoc="0" locked="0" layoutInCell="1" allowOverlap="1" wp14:anchorId="06FC2948" wp14:editId="12C85440">
                              <wp:simplePos x="0" y="0"/>
                              <wp:positionH relativeFrom="column">
                                <wp:align>right</wp:align>
                              </wp:positionH>
                              <wp:positionV relativeFrom="paragraph">
                                <wp:posOffset>635</wp:posOffset>
                              </wp:positionV>
                              <wp:extent cx="1466850" cy="1337310"/>
                              <wp:effectExtent l="0" t="0" r="0" b="0"/>
                              <wp:wrapSquare wrapText="bothSides"/>
                              <wp:docPr id="22" name="Picture 22" descr="C:\Users\lhenderson\AppData\Local\Microsoft\Windows\Temporary Internet Files\Content.IE5\FYPYGMFO\MC9003200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enderson\AppData\Local\Microsoft\Windows\Temporary Internet Files\Content.IE5\FYPYGMFO\MC900320088[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1337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38F" w:rsidRPr="0082038F" w:rsidRDefault="0082038F" w:rsidP="0082038F">
                        <w:pPr>
                          <w:rPr>
                            <w:rFonts w:ascii="Vijaya" w:hAnsi="Vijaya" w:cs="Vijaya"/>
                            <w:color w:val="660066"/>
                            <w:sz w:val="28"/>
                            <w:szCs w:val="28"/>
                          </w:rPr>
                        </w:pPr>
                        <w:r w:rsidRPr="0082038F">
                          <w:rPr>
                            <w:rFonts w:ascii="Vijaya" w:hAnsi="Vijaya" w:cs="Vijaya"/>
                            <w:color w:val="660066"/>
                            <w:sz w:val="28"/>
                            <w:szCs w:val="28"/>
                          </w:rPr>
                          <w:t>Our advanced Sewer Line Camera Equipment enables us to detect problems in your lines without having to dig up the whole yard.</w:t>
                        </w:r>
                      </w:p>
                      <w:p w:rsidR="0082038F" w:rsidRPr="00C13FD4" w:rsidRDefault="0082038F" w:rsidP="0082038F">
                        <w:pPr>
                          <w:rPr>
                            <w:rFonts w:ascii="Vijaya" w:hAnsi="Vijaya" w:cs="Vijaya"/>
                            <w:color w:val="660066"/>
                            <w:sz w:val="16"/>
                            <w:szCs w:val="16"/>
                          </w:rPr>
                        </w:pPr>
                      </w:p>
                      <w:p w:rsidR="0082038F" w:rsidRPr="0082038F" w:rsidRDefault="0082038F" w:rsidP="0082038F">
                        <w:pPr>
                          <w:rPr>
                            <w:rFonts w:ascii="Vijaya" w:hAnsi="Vijaya" w:cs="Vijaya"/>
                            <w:color w:val="660066"/>
                            <w:sz w:val="28"/>
                            <w:szCs w:val="28"/>
                          </w:rPr>
                        </w:pPr>
                        <w:r w:rsidRPr="0082038F">
                          <w:rPr>
                            <w:rFonts w:ascii="Vijaya" w:hAnsi="Vijaya" w:cs="Vijaya"/>
                            <w:color w:val="660066"/>
                            <w:sz w:val="28"/>
                            <w:szCs w:val="28"/>
                          </w:rPr>
                          <w:t>How It Works:</w:t>
                        </w:r>
                      </w:p>
                      <w:p w:rsidR="0082038F" w:rsidRPr="0082038F" w:rsidRDefault="0082038F" w:rsidP="0082038F">
                        <w:pPr>
                          <w:rPr>
                            <w:rFonts w:ascii="Vijaya" w:hAnsi="Vijaya" w:cs="Vijaya"/>
                            <w:color w:val="660066"/>
                            <w:sz w:val="28"/>
                            <w:szCs w:val="28"/>
                          </w:rPr>
                        </w:pPr>
                        <w:r w:rsidRPr="0082038F">
                          <w:rPr>
                            <w:rFonts w:ascii="Vijaya" w:hAnsi="Vijaya" w:cs="Vijaya"/>
                            <w:color w:val="660066"/>
                            <w:sz w:val="28"/>
                            <w:szCs w:val="28"/>
                          </w:rPr>
                          <w:t>We drop a camera line into your sewer or pipes. The camera videotapes the inside of your lines, which enables us to pinpoint exactly where your problem is.</w:t>
                        </w:r>
                      </w:p>
                      <w:p w:rsidR="0082038F" w:rsidRPr="00C13FD4" w:rsidRDefault="0082038F" w:rsidP="0082038F">
                        <w:pPr>
                          <w:rPr>
                            <w:rFonts w:ascii="Vijaya" w:hAnsi="Vijaya" w:cs="Vijaya"/>
                            <w:color w:val="660066"/>
                            <w:sz w:val="16"/>
                            <w:szCs w:val="16"/>
                          </w:rPr>
                        </w:pPr>
                      </w:p>
                      <w:p w:rsidR="0082038F" w:rsidRPr="0082038F" w:rsidRDefault="0082038F" w:rsidP="0082038F">
                        <w:pPr>
                          <w:rPr>
                            <w:rFonts w:ascii="Vijaya" w:hAnsi="Vijaya" w:cs="Vijaya"/>
                            <w:color w:val="660066"/>
                            <w:sz w:val="28"/>
                            <w:szCs w:val="28"/>
                          </w:rPr>
                        </w:pPr>
                        <w:r w:rsidRPr="0082038F">
                          <w:rPr>
                            <w:rFonts w:ascii="Vijaya" w:hAnsi="Vijaya" w:cs="Vijaya"/>
                            <w:color w:val="660066"/>
                            <w:sz w:val="28"/>
                            <w:szCs w:val="28"/>
                          </w:rPr>
                          <w:t>Video Consultation:</w:t>
                        </w:r>
                      </w:p>
                      <w:p w:rsidR="0082038F" w:rsidRPr="0082038F" w:rsidRDefault="0082038F" w:rsidP="0082038F">
                        <w:pPr>
                          <w:rPr>
                            <w:rFonts w:ascii="Vijaya" w:hAnsi="Vijaya" w:cs="Vijaya"/>
                            <w:color w:val="660066"/>
                            <w:sz w:val="28"/>
                            <w:szCs w:val="28"/>
                          </w:rPr>
                        </w:pPr>
                        <w:r w:rsidRPr="0082038F">
                          <w:rPr>
                            <w:rFonts w:ascii="Vijaya" w:hAnsi="Vijaya" w:cs="Vijaya"/>
                            <w:color w:val="660066"/>
                            <w:sz w:val="28"/>
                            <w:szCs w:val="28"/>
                          </w:rPr>
                          <w:t>After we detect what your problem is, we show you a video of the inside of your lines. This enables you to see exactly what the problem is.</w:t>
                        </w:r>
                      </w:p>
                      <w:p w:rsidR="0082038F" w:rsidRPr="00C13FD4" w:rsidRDefault="0082038F" w:rsidP="0082038F">
                        <w:pPr>
                          <w:rPr>
                            <w:rFonts w:ascii="Vijaya" w:hAnsi="Vijaya" w:cs="Vijaya"/>
                            <w:color w:val="660066"/>
                            <w:sz w:val="16"/>
                            <w:szCs w:val="16"/>
                          </w:rPr>
                        </w:pPr>
                      </w:p>
                      <w:p w:rsidR="0082038F" w:rsidRPr="0082038F" w:rsidRDefault="0082038F" w:rsidP="0082038F">
                        <w:pPr>
                          <w:rPr>
                            <w:rFonts w:ascii="Vijaya" w:hAnsi="Vijaya" w:cs="Vijaya"/>
                            <w:color w:val="660066"/>
                            <w:sz w:val="28"/>
                            <w:szCs w:val="28"/>
                          </w:rPr>
                        </w:pPr>
                        <w:r w:rsidRPr="0082038F">
                          <w:rPr>
                            <w:rFonts w:ascii="Vijaya" w:hAnsi="Vijaya" w:cs="Vijaya"/>
                            <w:color w:val="660066"/>
                            <w:sz w:val="28"/>
                            <w:szCs w:val="28"/>
                          </w:rPr>
                          <w:t>Can It Save You Money?</w:t>
                        </w:r>
                      </w:p>
                      <w:p w:rsidR="0082038F" w:rsidRDefault="0082038F" w:rsidP="0082038F">
                        <w:pPr>
                          <w:rPr>
                            <w:rFonts w:ascii="Vijaya" w:hAnsi="Vijaya" w:cs="Vijaya"/>
                            <w:b/>
                            <w:color w:val="660066"/>
                            <w:sz w:val="28"/>
                            <w:szCs w:val="28"/>
                          </w:rPr>
                        </w:pPr>
                        <w:r w:rsidRPr="0082038F">
                          <w:rPr>
                            <w:rFonts w:ascii="Vijaya" w:hAnsi="Vijaya" w:cs="Vijaya"/>
                            <w:color w:val="660066"/>
                            <w:sz w:val="28"/>
                            <w:szCs w:val="28"/>
                          </w:rPr>
                          <w:t>By knowing the exact nature and location of your problem, we can simply replace that part of your line (if that is the only problem). We are able to pinpoint the specific place you need to repair without having to dig up your entire grounds. If the problem is with your whole line, you can see that in our video consultation.</w:t>
                        </w:r>
                      </w:p>
                      <w:p w:rsidR="0082038F" w:rsidRDefault="0082038F" w:rsidP="00D70323">
                        <w:pPr>
                          <w:rPr>
                            <w:rFonts w:ascii="Vijaya" w:hAnsi="Vijaya" w:cs="Vijaya"/>
                            <w:b/>
                            <w:color w:val="660066"/>
                            <w:sz w:val="28"/>
                            <w:szCs w:val="28"/>
                          </w:rPr>
                        </w:pPr>
                      </w:p>
                    </w:tc>
                  </w:tr>
                </w:tbl>
                <w:p w:rsidR="0082038F" w:rsidRDefault="0082038F" w:rsidP="00D70323">
                  <w:pPr>
                    <w:rPr>
                      <w:rFonts w:ascii="Vijaya" w:hAnsi="Vijaya" w:cs="Vijaya"/>
                      <w:b/>
                      <w:color w:val="660066"/>
                      <w:sz w:val="28"/>
                      <w:szCs w:val="28"/>
                    </w:rPr>
                  </w:pPr>
                </w:p>
                <w:p w:rsidR="0082038F" w:rsidRDefault="0082038F" w:rsidP="00D70323">
                  <w:pPr>
                    <w:rPr>
                      <w:rFonts w:ascii="Vijaya" w:hAnsi="Vijaya" w:cs="Vijaya"/>
                      <w:b/>
                      <w:color w:val="660066"/>
                      <w:sz w:val="28"/>
                      <w:szCs w:val="28"/>
                    </w:rPr>
                  </w:pPr>
                </w:p>
                <w:tbl>
                  <w:tblPr>
                    <w:tblStyle w:val="TableGrid"/>
                    <w:tblW w:w="0" w:type="auto"/>
                    <w:tblInd w:w="176" w:type="dxa"/>
                    <w:shd w:val="clear" w:color="auto" w:fill="FFC000"/>
                    <w:tblLook w:val="04A0" w:firstRow="1" w:lastRow="0" w:firstColumn="1" w:lastColumn="0" w:noHBand="0" w:noVBand="1"/>
                  </w:tblPr>
                  <w:tblGrid>
                    <w:gridCol w:w="3996"/>
                  </w:tblGrid>
                  <w:tr w:rsidR="00CB07F2" w:rsidRPr="00CB07F2" w:rsidTr="00683E4A">
                    <w:tc>
                      <w:tcPr>
                        <w:tcW w:w="6353" w:type="dxa"/>
                        <w:shd w:val="clear" w:color="auto" w:fill="FFC000"/>
                      </w:tcPr>
                      <w:p w:rsidR="008816F3" w:rsidRPr="00C13FD4" w:rsidRDefault="008816F3" w:rsidP="00D70323">
                        <w:pPr>
                          <w:jc w:val="center"/>
                          <w:rPr>
                            <w:rFonts w:ascii="Vijaya" w:hAnsi="Vijaya" w:cs="Vijaya"/>
                            <w:b/>
                            <w:color w:val="660066"/>
                            <w:sz w:val="16"/>
                            <w:szCs w:val="16"/>
                          </w:rPr>
                        </w:pPr>
                      </w:p>
                      <w:p w:rsidR="00245141" w:rsidRPr="00B75821" w:rsidRDefault="00B75821" w:rsidP="00B75821">
                        <w:pPr>
                          <w:rPr>
                            <w:rFonts w:ascii="Vijaya" w:hAnsi="Vijaya" w:cs="Vijaya"/>
                            <w:b/>
                            <w:color w:val="660066"/>
                            <w:sz w:val="28"/>
                            <w:szCs w:val="28"/>
                          </w:rPr>
                        </w:pPr>
                        <w:r>
                          <w:rPr>
                            <w:rFonts w:ascii="Vijaya" w:hAnsi="Vijaya" w:cs="Vijaya"/>
                            <w:b/>
                            <w:noProof/>
                            <w:color w:val="660066"/>
                            <w:sz w:val="28"/>
                            <w:szCs w:val="28"/>
                          </w:rPr>
                          <w:drawing>
                            <wp:anchor distT="0" distB="0" distL="114300" distR="114300" simplePos="0" relativeHeight="251665408" behindDoc="0" locked="0" layoutInCell="1" allowOverlap="1" wp14:anchorId="757F920F" wp14:editId="3A1348C1">
                              <wp:simplePos x="0" y="0"/>
                              <wp:positionH relativeFrom="column">
                                <wp:align>right</wp:align>
                              </wp:positionH>
                              <wp:positionV relativeFrom="paragraph">
                                <wp:posOffset>0</wp:posOffset>
                              </wp:positionV>
                              <wp:extent cx="1714500" cy="123126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di-gras1301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8536" cy="1234221"/>
                                      </a:xfrm>
                                      <a:prstGeom prst="rect">
                                        <a:avLst/>
                                      </a:prstGeom>
                                    </pic:spPr>
                                  </pic:pic>
                                </a:graphicData>
                              </a:graphic>
                              <wp14:sizeRelH relativeFrom="page">
                                <wp14:pctWidth>0</wp14:pctWidth>
                              </wp14:sizeRelH>
                              <wp14:sizeRelV relativeFrom="page">
                                <wp14:pctHeight>0</wp14:pctHeight>
                              </wp14:sizeRelV>
                            </wp:anchor>
                          </w:drawing>
                        </w:r>
                        <w:r w:rsidR="00245141" w:rsidRPr="00CB07F2">
                          <w:rPr>
                            <w:rFonts w:ascii="Vijaya" w:hAnsi="Vijaya" w:cs="Vijaya"/>
                            <w:color w:val="660066"/>
                            <w:sz w:val="28"/>
                            <w:szCs w:val="28"/>
                          </w:rPr>
                          <w:t>The name Mardi Gras means Fat Tuesday, a day of feasting before the start of Lent on Ash Wednesday. This day is also known as Shrove Tuesday.</w:t>
                        </w:r>
                      </w:p>
                      <w:p w:rsidR="00245141" w:rsidRPr="00C13FD4" w:rsidRDefault="00245141" w:rsidP="00245141">
                        <w:pPr>
                          <w:rPr>
                            <w:rFonts w:ascii="Vijaya" w:hAnsi="Vijaya" w:cs="Vijaya"/>
                            <w:color w:val="660066"/>
                            <w:sz w:val="16"/>
                            <w:szCs w:val="16"/>
                          </w:rPr>
                        </w:pPr>
                      </w:p>
                      <w:p w:rsidR="00245141" w:rsidRPr="00CB07F2" w:rsidRDefault="00245141" w:rsidP="00245141">
                        <w:pPr>
                          <w:rPr>
                            <w:rFonts w:ascii="Vijaya" w:hAnsi="Vijaya" w:cs="Vijaya"/>
                            <w:color w:val="660066"/>
                            <w:sz w:val="28"/>
                            <w:szCs w:val="28"/>
                          </w:rPr>
                        </w:pPr>
                        <w:r w:rsidRPr="00CB07F2">
                          <w:rPr>
                            <w:rFonts w:ascii="Vijaya" w:hAnsi="Vijaya" w:cs="Vijaya"/>
                            <w:color w:val="660066"/>
                            <w:sz w:val="28"/>
                            <w:szCs w:val="28"/>
                          </w:rPr>
                          <w:t>The first known Mardi Gras parade in New Orleans took place in 1837, though prior to that it was celebrated in Mobile, Alabama in 1703.</w:t>
                        </w:r>
                      </w:p>
                      <w:p w:rsidR="00245141" w:rsidRPr="00C13FD4" w:rsidRDefault="00245141" w:rsidP="00245141">
                        <w:pPr>
                          <w:rPr>
                            <w:rFonts w:ascii="Vijaya" w:hAnsi="Vijaya" w:cs="Vijaya"/>
                            <w:color w:val="660066"/>
                            <w:sz w:val="16"/>
                            <w:szCs w:val="16"/>
                          </w:rPr>
                        </w:pPr>
                      </w:p>
                      <w:p w:rsidR="00245141" w:rsidRPr="00CB07F2" w:rsidRDefault="00245141" w:rsidP="00245141">
                        <w:pPr>
                          <w:rPr>
                            <w:rFonts w:ascii="Vijaya" w:hAnsi="Vijaya" w:cs="Vijaya"/>
                            <w:color w:val="660066"/>
                            <w:sz w:val="28"/>
                            <w:szCs w:val="28"/>
                          </w:rPr>
                        </w:pPr>
                        <w:r w:rsidRPr="00CB07F2">
                          <w:rPr>
                            <w:rFonts w:ascii="Vijaya" w:hAnsi="Vijaya" w:cs="Vijaya"/>
                            <w:color w:val="660066"/>
                            <w:sz w:val="28"/>
                            <w:szCs w:val="28"/>
                          </w:rPr>
                          <w:t>Floats became part of the New Orleans celebration in 1837 and since then have become an integral aspect of festivities.  Parades feature floats, marching bands, and a king and queen who lead the parade.</w:t>
                        </w:r>
                      </w:p>
                      <w:p w:rsidR="00245141" w:rsidRPr="00C13FD4" w:rsidRDefault="00245141" w:rsidP="00245141">
                        <w:pPr>
                          <w:rPr>
                            <w:rFonts w:ascii="Vijaya" w:hAnsi="Vijaya" w:cs="Vijaya"/>
                            <w:color w:val="660066"/>
                            <w:sz w:val="16"/>
                            <w:szCs w:val="16"/>
                          </w:rPr>
                        </w:pPr>
                      </w:p>
                      <w:p w:rsidR="00245141" w:rsidRPr="00CB07F2" w:rsidRDefault="00245141" w:rsidP="00245141">
                        <w:pPr>
                          <w:rPr>
                            <w:rFonts w:ascii="Vijaya" w:hAnsi="Vijaya" w:cs="Vijaya"/>
                            <w:color w:val="660066"/>
                            <w:sz w:val="28"/>
                            <w:szCs w:val="28"/>
                          </w:rPr>
                        </w:pPr>
                        <w:r w:rsidRPr="00CB07F2">
                          <w:rPr>
                            <w:rFonts w:ascii="Vijaya" w:hAnsi="Vijaya" w:cs="Vijaya"/>
                            <w:color w:val="660066"/>
                            <w:sz w:val="28"/>
                            <w:szCs w:val="28"/>
                          </w:rPr>
                          <w:t>The official colors of Mardi Gras have meanings. Purple is for justice, gold is for power and green is for faith. These were chosen by the Grand Duke of Russia in 1857.</w:t>
                        </w:r>
                      </w:p>
                      <w:p w:rsidR="00245141" w:rsidRPr="00C13FD4" w:rsidRDefault="00245141" w:rsidP="00245141">
                        <w:pPr>
                          <w:rPr>
                            <w:rFonts w:ascii="Vijaya" w:hAnsi="Vijaya" w:cs="Vijaya"/>
                            <w:color w:val="660066"/>
                            <w:sz w:val="16"/>
                            <w:szCs w:val="16"/>
                          </w:rPr>
                        </w:pPr>
                      </w:p>
                      <w:p w:rsidR="00245141" w:rsidRPr="00CB07F2" w:rsidRDefault="00245141" w:rsidP="00245141">
                        <w:pPr>
                          <w:rPr>
                            <w:rFonts w:ascii="Vijaya" w:hAnsi="Vijaya" w:cs="Vijaya"/>
                            <w:color w:val="660066"/>
                            <w:sz w:val="28"/>
                            <w:szCs w:val="28"/>
                          </w:rPr>
                        </w:pPr>
                        <w:r w:rsidRPr="00CB07F2">
                          <w:rPr>
                            <w:rFonts w:ascii="Vijaya" w:hAnsi="Vijaya" w:cs="Vijaya"/>
                            <w:color w:val="660066"/>
                            <w:sz w:val="28"/>
                            <w:szCs w:val="28"/>
                          </w:rPr>
                          <w:t>Mardi Gras became a legal holiday in Louisiana in 1875.</w:t>
                        </w:r>
                      </w:p>
                      <w:p w:rsidR="00245141" w:rsidRPr="00C13FD4" w:rsidRDefault="00245141" w:rsidP="00245141">
                        <w:pPr>
                          <w:rPr>
                            <w:rFonts w:ascii="Vijaya" w:hAnsi="Vijaya" w:cs="Vijaya"/>
                            <w:color w:val="660066"/>
                            <w:sz w:val="16"/>
                            <w:szCs w:val="16"/>
                          </w:rPr>
                        </w:pPr>
                      </w:p>
                      <w:p w:rsidR="00245141" w:rsidRPr="00CB07F2" w:rsidRDefault="00245141" w:rsidP="00245141">
                        <w:pPr>
                          <w:rPr>
                            <w:rFonts w:ascii="Vijaya" w:hAnsi="Vijaya" w:cs="Vijaya"/>
                            <w:color w:val="660066"/>
                            <w:sz w:val="28"/>
                            <w:szCs w:val="28"/>
                          </w:rPr>
                        </w:pPr>
                        <w:r w:rsidRPr="00CB07F2">
                          <w:rPr>
                            <w:rFonts w:ascii="Vijaya" w:hAnsi="Vijaya" w:cs="Vijaya"/>
                            <w:color w:val="660066"/>
                            <w:sz w:val="28"/>
                            <w:szCs w:val="28"/>
                          </w:rPr>
                          <w:t>Krewes, which are parade groups, started as private social clubs. The oldest of these is Comus which was founded in 1857.</w:t>
                        </w:r>
                      </w:p>
                      <w:p w:rsidR="00245141" w:rsidRPr="00C13FD4" w:rsidRDefault="00245141" w:rsidP="00245141">
                        <w:pPr>
                          <w:rPr>
                            <w:rFonts w:ascii="Vijaya" w:hAnsi="Vijaya" w:cs="Vijaya"/>
                            <w:color w:val="660066"/>
                            <w:sz w:val="16"/>
                            <w:szCs w:val="16"/>
                          </w:rPr>
                        </w:pPr>
                      </w:p>
                      <w:p w:rsidR="008816F3" w:rsidRDefault="00245141" w:rsidP="00683E4A">
                        <w:pPr>
                          <w:rPr>
                            <w:rFonts w:ascii="Vijaya" w:hAnsi="Vijaya" w:cs="Vijaya"/>
                            <w:color w:val="660066"/>
                            <w:sz w:val="28"/>
                            <w:szCs w:val="28"/>
                          </w:rPr>
                        </w:pPr>
                        <w:r w:rsidRPr="00CB07F2">
                          <w:rPr>
                            <w:rFonts w:ascii="Vijaya" w:hAnsi="Vijaya" w:cs="Vijaya"/>
                            <w:color w:val="660066"/>
                            <w:sz w:val="28"/>
                            <w:szCs w:val="28"/>
                          </w:rPr>
                          <w:t>Typical attendance for Mardi Gras in New Orleans is about 1.4 million, after Katrina, the first Mardi Gras saw 700,000.</w:t>
                        </w:r>
                      </w:p>
                      <w:p w:rsidR="000E777E" w:rsidRPr="00C13FD4" w:rsidRDefault="000E777E" w:rsidP="0082038F">
                        <w:pPr>
                          <w:jc w:val="left"/>
                          <w:rPr>
                            <w:rFonts w:ascii="Vijaya" w:hAnsi="Vijaya" w:cs="Vijaya"/>
                            <w:b/>
                            <w:color w:val="660066"/>
                            <w:sz w:val="16"/>
                            <w:szCs w:val="16"/>
                          </w:rPr>
                        </w:pPr>
                      </w:p>
                    </w:tc>
                  </w:tr>
                </w:tbl>
                <w:p w:rsidR="00162280" w:rsidRPr="00CB07F2" w:rsidRDefault="00162280" w:rsidP="00D70323">
                  <w:pPr>
                    <w:rPr>
                      <w:rFonts w:ascii="Vijaya" w:hAnsi="Vijaya" w:cs="Vijaya"/>
                      <w:b/>
                      <w:color w:val="660066"/>
                      <w:sz w:val="28"/>
                      <w:szCs w:val="28"/>
                    </w:rPr>
                  </w:pPr>
                </w:p>
              </w:tc>
            </w:tr>
          </w:tbl>
          <w:p w:rsidR="008816F3" w:rsidRPr="00CB07F2" w:rsidRDefault="008816F3" w:rsidP="00D70323">
            <w:pPr>
              <w:jc w:val="both"/>
              <w:rPr>
                <w:rFonts w:ascii="Vijaya" w:hAnsi="Vijaya" w:cs="Vijaya"/>
                <w:b/>
                <w:color w:val="660066"/>
                <w:sz w:val="28"/>
                <w:szCs w:val="28"/>
              </w:rPr>
            </w:pPr>
          </w:p>
        </w:tc>
      </w:tr>
    </w:tbl>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r w:rsidRPr="00CB07F2">
        <w:rPr>
          <w:rFonts w:ascii="Vijaya" w:hAnsi="Vijaya" w:cs="Vijaya"/>
          <w:b/>
          <w:color w:val="660066"/>
          <w:sz w:val="28"/>
          <w:szCs w:val="28"/>
        </w:rPr>
        <w:t xml:space="preserve">If you feel you received this message in error or wish to be removed from this list, </w:t>
      </w:r>
      <w:hyperlink r:id="rId21" w:history="1">
        <w:r w:rsidRPr="00CB07F2">
          <w:rPr>
            <w:rStyle w:val="Hyperlink"/>
            <w:rFonts w:ascii="Vijaya" w:hAnsi="Vijaya" w:cs="Vijaya"/>
            <w:b/>
            <w:color w:val="660066"/>
            <w:sz w:val="28"/>
            <w:szCs w:val="28"/>
          </w:rPr>
          <w:t>Click Here</w:t>
        </w:r>
      </w:hyperlink>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jc w:val="both"/>
        <w:rPr>
          <w:rFonts w:ascii="Vijaya" w:hAnsi="Vijaya" w:cs="Vijaya"/>
          <w:b/>
          <w:color w:val="660066"/>
          <w:sz w:val="28"/>
          <w:szCs w:val="28"/>
        </w:rPr>
      </w:pPr>
    </w:p>
    <w:p w:rsidR="008816F3" w:rsidRPr="00CB07F2" w:rsidRDefault="008816F3" w:rsidP="008816F3">
      <w:pPr>
        <w:rPr>
          <w:rFonts w:ascii="Vijaya" w:hAnsi="Vijaya" w:cs="Vijaya"/>
          <w:b/>
          <w:color w:val="660066"/>
          <w:sz w:val="28"/>
          <w:szCs w:val="28"/>
        </w:rPr>
      </w:pPr>
    </w:p>
    <w:p w:rsidR="008816F3" w:rsidRPr="00CB07F2" w:rsidRDefault="008816F3" w:rsidP="008816F3">
      <w:pPr>
        <w:rPr>
          <w:rFonts w:ascii="Vijaya" w:hAnsi="Vijaya" w:cs="Vijaya"/>
          <w:b/>
          <w:color w:val="660066"/>
          <w:sz w:val="28"/>
          <w:szCs w:val="28"/>
        </w:rPr>
      </w:pPr>
    </w:p>
    <w:p w:rsidR="008816F3" w:rsidRPr="00CB07F2" w:rsidRDefault="008816F3" w:rsidP="008816F3">
      <w:pPr>
        <w:rPr>
          <w:rFonts w:ascii="Vijaya" w:hAnsi="Vijaya" w:cs="Vijaya"/>
          <w:b/>
          <w:color w:val="660066"/>
          <w:sz w:val="28"/>
          <w:szCs w:val="28"/>
        </w:rPr>
      </w:pPr>
    </w:p>
    <w:p w:rsidR="008816F3" w:rsidRPr="00CB07F2" w:rsidRDefault="008816F3" w:rsidP="008816F3">
      <w:pPr>
        <w:rPr>
          <w:rFonts w:ascii="Vijaya" w:hAnsi="Vijaya" w:cs="Vijaya"/>
          <w:b/>
          <w:color w:val="660066"/>
          <w:sz w:val="28"/>
          <w:szCs w:val="28"/>
        </w:rPr>
      </w:pPr>
    </w:p>
    <w:p w:rsidR="003116A3" w:rsidRPr="00CB07F2" w:rsidRDefault="003116A3">
      <w:pPr>
        <w:rPr>
          <w:rFonts w:ascii="Vijaya" w:hAnsi="Vijaya" w:cs="Vijaya"/>
          <w:color w:val="660066"/>
          <w:sz w:val="28"/>
          <w:szCs w:val="28"/>
        </w:rPr>
      </w:pPr>
    </w:p>
    <w:p w:rsidR="00E23BD2" w:rsidRPr="00CB07F2" w:rsidRDefault="00E23BD2">
      <w:pPr>
        <w:rPr>
          <w:rFonts w:ascii="Vijaya" w:hAnsi="Vijaya" w:cs="Vijaya"/>
          <w:color w:val="660066"/>
          <w:sz w:val="28"/>
          <w:szCs w:val="28"/>
        </w:rPr>
      </w:pPr>
    </w:p>
    <w:sectPr w:rsidR="00E23BD2" w:rsidRPr="00CB07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9A0603"/>
    <w:multiLevelType w:val="multilevel"/>
    <w:tmpl w:val="B608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7157D7"/>
    <w:multiLevelType w:val="hybridMultilevel"/>
    <w:tmpl w:val="1A883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6F3"/>
    <w:rsid w:val="00002A8A"/>
    <w:rsid w:val="00013BC0"/>
    <w:rsid w:val="0005285A"/>
    <w:rsid w:val="000E777E"/>
    <w:rsid w:val="00162280"/>
    <w:rsid w:val="001B2632"/>
    <w:rsid w:val="001D47E7"/>
    <w:rsid w:val="00245141"/>
    <w:rsid w:val="00255DC2"/>
    <w:rsid w:val="00266538"/>
    <w:rsid w:val="0027085D"/>
    <w:rsid w:val="00285A85"/>
    <w:rsid w:val="00304C53"/>
    <w:rsid w:val="003116A3"/>
    <w:rsid w:val="00331DBB"/>
    <w:rsid w:val="00345E2D"/>
    <w:rsid w:val="00463B67"/>
    <w:rsid w:val="004B26C0"/>
    <w:rsid w:val="004C5184"/>
    <w:rsid w:val="004F03C3"/>
    <w:rsid w:val="00565F0C"/>
    <w:rsid w:val="005F3831"/>
    <w:rsid w:val="00683E4A"/>
    <w:rsid w:val="006F2392"/>
    <w:rsid w:val="007930AD"/>
    <w:rsid w:val="007C6060"/>
    <w:rsid w:val="0082038F"/>
    <w:rsid w:val="008816F3"/>
    <w:rsid w:val="008928D6"/>
    <w:rsid w:val="009464F6"/>
    <w:rsid w:val="00981B26"/>
    <w:rsid w:val="00987883"/>
    <w:rsid w:val="00997D5B"/>
    <w:rsid w:val="00A36782"/>
    <w:rsid w:val="00A53293"/>
    <w:rsid w:val="00A8117C"/>
    <w:rsid w:val="00B15F13"/>
    <w:rsid w:val="00B75821"/>
    <w:rsid w:val="00C13FD4"/>
    <w:rsid w:val="00C25CB4"/>
    <w:rsid w:val="00C73530"/>
    <w:rsid w:val="00CB07F2"/>
    <w:rsid w:val="00CB5505"/>
    <w:rsid w:val="00CD59E5"/>
    <w:rsid w:val="00D248DA"/>
    <w:rsid w:val="00E23BD2"/>
    <w:rsid w:val="00EB6E5E"/>
    <w:rsid w:val="00F00E3E"/>
    <w:rsid w:val="00F20A71"/>
    <w:rsid w:val="00F85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6F3"/>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16F3"/>
    <w:rPr>
      <w:color w:val="0000FF"/>
      <w:u w:val="single"/>
    </w:rPr>
  </w:style>
  <w:style w:type="table" w:styleId="TableGrid">
    <w:name w:val="Table Grid"/>
    <w:basedOn w:val="TableNormal"/>
    <w:uiPriority w:val="59"/>
    <w:rsid w:val="008816F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8816F3"/>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16F3"/>
    <w:rPr>
      <w:rFonts w:ascii="Tahoma" w:hAnsi="Tahoma" w:cs="Tahoma"/>
      <w:sz w:val="16"/>
      <w:szCs w:val="16"/>
    </w:rPr>
  </w:style>
  <w:style w:type="character" w:customStyle="1" w:styleId="BalloonTextChar">
    <w:name w:val="Balloon Text Char"/>
    <w:basedOn w:val="DefaultParagraphFont"/>
    <w:link w:val="BalloonText"/>
    <w:uiPriority w:val="99"/>
    <w:semiHidden/>
    <w:rsid w:val="008816F3"/>
    <w:rPr>
      <w:rFonts w:ascii="Tahoma" w:eastAsia="Calibri" w:hAnsi="Tahoma" w:cs="Tahoma"/>
      <w:sz w:val="16"/>
      <w:szCs w:val="16"/>
    </w:rPr>
  </w:style>
  <w:style w:type="paragraph" w:styleId="ListParagraph">
    <w:name w:val="List Paragraph"/>
    <w:basedOn w:val="Normal"/>
    <w:uiPriority w:val="34"/>
    <w:qFormat/>
    <w:rsid w:val="002665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6F3"/>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16F3"/>
    <w:rPr>
      <w:color w:val="0000FF"/>
      <w:u w:val="single"/>
    </w:rPr>
  </w:style>
  <w:style w:type="table" w:styleId="TableGrid">
    <w:name w:val="Table Grid"/>
    <w:basedOn w:val="TableNormal"/>
    <w:uiPriority w:val="59"/>
    <w:rsid w:val="008816F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8816F3"/>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16F3"/>
    <w:rPr>
      <w:rFonts w:ascii="Tahoma" w:hAnsi="Tahoma" w:cs="Tahoma"/>
      <w:sz w:val="16"/>
      <w:szCs w:val="16"/>
    </w:rPr>
  </w:style>
  <w:style w:type="character" w:customStyle="1" w:styleId="BalloonTextChar">
    <w:name w:val="Balloon Text Char"/>
    <w:basedOn w:val="DefaultParagraphFont"/>
    <w:link w:val="BalloonText"/>
    <w:uiPriority w:val="99"/>
    <w:semiHidden/>
    <w:rsid w:val="008816F3"/>
    <w:rPr>
      <w:rFonts w:ascii="Tahoma" w:eastAsia="Calibri" w:hAnsi="Tahoma" w:cs="Tahoma"/>
      <w:sz w:val="16"/>
      <w:szCs w:val="16"/>
    </w:rPr>
  </w:style>
  <w:style w:type="paragraph" w:styleId="ListParagraph">
    <w:name w:val="List Paragraph"/>
    <w:basedOn w:val="Normal"/>
    <w:uiPriority w:val="34"/>
    <w:qFormat/>
    <w:rsid w:val="002665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39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cityplumbing@sbcglobal.net?subject=Remove%20Address" TargetMode="Externa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lhenderson\Documents\Newsletter\www.cityplumbingandelectric.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mailto:cityplumbing@sbcglobal.net" TargetMode="External"/><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CDE48-B733-4622-A10B-987543BB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4</Pages>
  <Words>1469</Words>
  <Characters>8376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Henderson</dc:creator>
  <cp:lastModifiedBy>Leslie Henderson</cp:lastModifiedBy>
  <cp:revision>36</cp:revision>
  <dcterms:created xsi:type="dcterms:W3CDTF">2014-02-05T18:05:00Z</dcterms:created>
  <dcterms:modified xsi:type="dcterms:W3CDTF">2014-02-27T16:26:00Z</dcterms:modified>
</cp:coreProperties>
</file>