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52" w:type="dxa"/>
        <w:shd w:val="clear" w:color="auto" w:fill="0070C0"/>
        <w:tblCellMar>
          <w:left w:w="0" w:type="dxa"/>
          <w:right w:w="0" w:type="dxa"/>
        </w:tblCellMar>
        <w:tblLook w:val="04A0" w:firstRow="1" w:lastRow="0" w:firstColumn="1" w:lastColumn="0" w:noHBand="0" w:noVBand="1"/>
      </w:tblPr>
      <w:tblGrid>
        <w:gridCol w:w="7424"/>
      </w:tblGrid>
      <w:tr w:rsidR="003C3D79" w:rsidTr="005A126F">
        <w:trPr>
          <w:trHeight w:val="720"/>
        </w:trPr>
        <w:tc>
          <w:tcPr>
            <w:tcW w:w="13508" w:type="dxa"/>
            <w:shd w:val="clear" w:color="auto" w:fill="0070C0"/>
            <w:tcMar>
              <w:top w:w="0" w:type="dxa"/>
              <w:left w:w="108" w:type="dxa"/>
              <w:bottom w:w="0" w:type="dxa"/>
              <w:right w:w="108" w:type="dxa"/>
            </w:tcMar>
          </w:tcPr>
          <w:p w:rsidR="003C3D79" w:rsidRDefault="003C3D79" w:rsidP="00767173">
            <w:pPr>
              <w:rPr>
                <w:rFonts w:ascii="Century Gothic" w:hAnsi="Century Gothic"/>
                <w:sz w:val="20"/>
                <w:szCs w:val="20"/>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3489"/>
              <w:gridCol w:w="219"/>
              <w:gridCol w:w="3500"/>
            </w:tblGrid>
            <w:tr w:rsidR="003C3D79" w:rsidTr="00D07405">
              <w:trPr>
                <w:trHeight w:val="3375"/>
              </w:trPr>
              <w:tc>
                <w:tcPr>
                  <w:tcW w:w="13292" w:type="dxa"/>
                  <w:gridSpan w:val="3"/>
                  <w:shd w:val="clear" w:color="auto" w:fill="FFFFFF" w:themeFill="background1"/>
                  <w:tcMar>
                    <w:top w:w="0" w:type="dxa"/>
                    <w:left w:w="108" w:type="dxa"/>
                    <w:bottom w:w="0" w:type="dxa"/>
                    <w:right w:w="108" w:type="dxa"/>
                  </w:tcMar>
                </w:tcPr>
                <w:p w:rsidR="005A126F" w:rsidRDefault="005A126F" w:rsidP="00767173">
                  <w:pPr>
                    <w:jc w:val="center"/>
                    <w:rPr>
                      <w:rFonts w:ascii="Century Gothic" w:hAnsi="Century Gothic"/>
                      <w:iCs/>
                      <w:color w:val="0070C0"/>
                      <w:sz w:val="20"/>
                      <w:szCs w:val="20"/>
                    </w:rPr>
                  </w:pPr>
                </w:p>
                <w:p w:rsidR="00FE0064" w:rsidRDefault="005A126F" w:rsidP="00767173">
                  <w:pPr>
                    <w:jc w:val="center"/>
                    <w:rPr>
                      <w:rFonts w:ascii="Century Gothic" w:hAnsi="Century Gothic"/>
                      <w:iCs/>
                      <w:color w:val="0070C0"/>
                      <w:sz w:val="20"/>
                      <w:szCs w:val="20"/>
                    </w:rPr>
                  </w:pPr>
                  <w:r>
                    <w:rPr>
                      <w:rFonts w:ascii="Century Gothic" w:hAnsi="Century Gothic"/>
                      <w:iCs/>
                      <w:noProof/>
                      <w:color w:val="0070C0"/>
                      <w:sz w:val="20"/>
                      <w:szCs w:val="20"/>
                    </w:rPr>
                    <w:drawing>
                      <wp:anchor distT="0" distB="0" distL="114300" distR="114300" simplePos="0" relativeHeight="251658240" behindDoc="0" locked="0" layoutInCell="1" allowOverlap="1" wp14:anchorId="09BE803E" wp14:editId="6C4A91B4">
                        <wp:simplePos x="0" y="0"/>
                        <wp:positionH relativeFrom="column">
                          <wp:align>right</wp:align>
                        </wp:positionH>
                        <wp:positionV relativeFrom="paragraph">
                          <wp:posOffset>635</wp:posOffset>
                        </wp:positionV>
                        <wp:extent cx="2495550" cy="2712085"/>
                        <wp:effectExtent l="0" t="0" r="0" b="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qcard.jpg"/>
                                <pic:cNvPicPr/>
                              </pic:nvPicPr>
                              <pic:blipFill>
                                <a:blip r:embed="rId6">
                                  <a:extLst>
                                    <a:ext uri="{28A0092B-C50C-407E-A947-70E740481C1C}">
                                      <a14:useLocalDpi xmlns:a14="http://schemas.microsoft.com/office/drawing/2010/main" val="0"/>
                                    </a:ext>
                                  </a:extLst>
                                </a:blip>
                                <a:stretch>
                                  <a:fillRect/>
                                </a:stretch>
                              </pic:blipFill>
                              <pic:spPr>
                                <a:xfrm>
                                  <a:off x="0" y="0"/>
                                  <a:ext cx="2495550" cy="271255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jc w:val="center"/>
                    <w:shd w:val="clear" w:color="auto" w:fill="0070C0"/>
                    <w:tblLook w:val="04A0" w:firstRow="1" w:lastRow="0" w:firstColumn="1" w:lastColumn="0" w:noHBand="0" w:noVBand="1"/>
                  </w:tblPr>
                  <w:tblGrid>
                    <w:gridCol w:w="6982"/>
                  </w:tblGrid>
                  <w:tr w:rsidR="003C3D79" w:rsidRPr="005A126F" w:rsidTr="005A126F">
                    <w:trPr>
                      <w:jc w:val="center"/>
                    </w:trPr>
                    <w:tc>
                      <w:tcPr>
                        <w:tcW w:w="9179" w:type="dxa"/>
                        <w:shd w:val="clear" w:color="auto" w:fill="0070C0"/>
                      </w:tcPr>
                      <w:p w:rsidR="003C3D79" w:rsidRPr="005A126F" w:rsidRDefault="006E6142" w:rsidP="00767173">
                        <w:pPr>
                          <w:jc w:val="center"/>
                          <w:rPr>
                            <w:rFonts w:ascii="Anjelika Rose Thin" w:hAnsi="Anjelika Rose Thin"/>
                            <w:b/>
                            <w:iCs/>
                            <w:color w:val="FFFFFF" w:themeColor="background1"/>
                            <w:sz w:val="44"/>
                            <w:szCs w:val="44"/>
                          </w:rPr>
                        </w:pPr>
                        <w:r w:rsidRPr="005A126F">
                          <w:rPr>
                            <w:rFonts w:ascii="Anjelika Rose Thin" w:hAnsi="Anjelika Rose Thin"/>
                            <w:b/>
                            <w:iCs/>
                            <w:color w:val="FFFFFF" w:themeColor="background1"/>
                            <w:sz w:val="44"/>
                            <w:szCs w:val="44"/>
                          </w:rPr>
                          <w:t>September</w:t>
                        </w:r>
                        <w:r w:rsidR="003C3D79" w:rsidRPr="005A126F">
                          <w:rPr>
                            <w:rFonts w:ascii="Anjelika Rose Thin" w:hAnsi="Anjelika Rose Thin"/>
                            <w:b/>
                            <w:iCs/>
                            <w:color w:val="FFFFFF" w:themeColor="background1"/>
                            <w:sz w:val="44"/>
                            <w:szCs w:val="44"/>
                          </w:rPr>
                          <w:t xml:space="preserve"> 2013 Newsletter</w:t>
                        </w:r>
                      </w:p>
                    </w:tc>
                  </w:tr>
                </w:tbl>
                <w:p w:rsidR="003C3D79" w:rsidRPr="005A126F" w:rsidRDefault="003C3D79" w:rsidP="00767173">
                  <w:pPr>
                    <w:rPr>
                      <w:rFonts w:ascii="Anjelika Rose Thin" w:hAnsi="Anjelika Rose Thin"/>
                      <w:iCs/>
                      <w:sz w:val="20"/>
                      <w:szCs w:val="20"/>
                    </w:rPr>
                  </w:pPr>
                </w:p>
                <w:p w:rsidR="003C3D79" w:rsidRPr="005A126F" w:rsidRDefault="003C3D79" w:rsidP="0044395F">
                  <w:pPr>
                    <w:jc w:val="center"/>
                    <w:rPr>
                      <w:rFonts w:ascii="Anjelika Rose Thin" w:hAnsi="Anjelika Rose Thin"/>
                      <w:b/>
                      <w:iCs/>
                      <w:color w:val="0070C0"/>
                      <w:sz w:val="44"/>
                      <w:szCs w:val="44"/>
                    </w:rPr>
                  </w:pPr>
                  <w:r w:rsidRPr="005A126F">
                    <w:rPr>
                      <w:rFonts w:ascii="Anjelika Rose Thin" w:hAnsi="Anjelika Rose Thin"/>
                      <w:b/>
                      <w:iCs/>
                      <w:color w:val="0070C0"/>
                      <w:sz w:val="44"/>
                      <w:szCs w:val="44"/>
                    </w:rPr>
                    <w:t>City Plumbing, Heating &amp; Electric</w:t>
                  </w:r>
                </w:p>
                <w:p w:rsidR="005A126F" w:rsidRPr="005A126F" w:rsidRDefault="005A126F" w:rsidP="0044395F">
                  <w:pPr>
                    <w:jc w:val="center"/>
                    <w:rPr>
                      <w:rFonts w:ascii="Anjelika Rose Thin" w:hAnsi="Anjelika Rose Thin"/>
                      <w:b/>
                      <w:iCs/>
                      <w:color w:val="0070C0"/>
                      <w:sz w:val="16"/>
                      <w:szCs w:val="16"/>
                    </w:rPr>
                  </w:pPr>
                </w:p>
                <w:p w:rsidR="005A126F" w:rsidRPr="005A126F" w:rsidRDefault="005A126F" w:rsidP="0044395F">
                  <w:pPr>
                    <w:jc w:val="center"/>
                    <w:rPr>
                      <w:rFonts w:ascii="Anjelika Rose Thin" w:hAnsi="Anjelika Rose Thin" w:cs="Arial"/>
                      <w:b/>
                      <w:color w:val="0070C0"/>
                      <w:sz w:val="28"/>
                      <w:szCs w:val="28"/>
                    </w:rPr>
                  </w:pPr>
                  <w:r w:rsidRPr="005A126F">
                    <w:rPr>
                      <w:rFonts w:ascii="Anjelika Rose Thin" w:hAnsi="Anjelika Rose Thin" w:cs="Arial"/>
                      <w:b/>
                      <w:color w:val="0070C0"/>
                      <w:sz w:val="28"/>
                      <w:szCs w:val="28"/>
                    </w:rPr>
                    <w:t>318 Third Street</w:t>
                  </w:r>
                </w:p>
                <w:p w:rsidR="005A126F" w:rsidRPr="005A126F" w:rsidRDefault="005A126F" w:rsidP="0044395F">
                  <w:pPr>
                    <w:jc w:val="center"/>
                    <w:rPr>
                      <w:rFonts w:ascii="Anjelika Rose Thin" w:hAnsi="Anjelika Rose Thin" w:cs="Arial"/>
                      <w:b/>
                      <w:color w:val="0070C0"/>
                      <w:sz w:val="28"/>
                      <w:szCs w:val="28"/>
                    </w:rPr>
                  </w:pPr>
                  <w:r w:rsidRPr="005A126F">
                    <w:rPr>
                      <w:rFonts w:ascii="Anjelika Rose Thin" w:hAnsi="Anjelika Rose Thin" w:cs="Arial"/>
                      <w:b/>
                      <w:color w:val="0070C0"/>
                      <w:sz w:val="28"/>
                      <w:szCs w:val="28"/>
                    </w:rPr>
                    <w:t>Hot Springs, AR 71913</w:t>
                  </w:r>
                </w:p>
                <w:p w:rsidR="005A126F" w:rsidRPr="005A126F" w:rsidRDefault="005A126F" w:rsidP="0044395F">
                  <w:pPr>
                    <w:jc w:val="center"/>
                    <w:rPr>
                      <w:rFonts w:ascii="Anjelika Rose Thin" w:hAnsi="Anjelika Rose Thin" w:cs="Arial"/>
                      <w:b/>
                      <w:color w:val="0070C0"/>
                      <w:sz w:val="28"/>
                      <w:szCs w:val="28"/>
                    </w:rPr>
                  </w:pPr>
                </w:p>
                <w:p w:rsidR="005A126F" w:rsidRPr="005A126F" w:rsidRDefault="005A126F" w:rsidP="0044395F">
                  <w:pPr>
                    <w:jc w:val="center"/>
                    <w:rPr>
                      <w:rFonts w:ascii="Anjelika Rose Thin" w:hAnsi="Anjelika Rose Thin" w:cs="Arial"/>
                      <w:b/>
                      <w:color w:val="0070C0"/>
                      <w:sz w:val="28"/>
                      <w:szCs w:val="28"/>
                    </w:rPr>
                  </w:pPr>
                  <w:r w:rsidRPr="005A126F">
                    <w:rPr>
                      <w:rFonts w:ascii="Anjelika Rose Thin" w:hAnsi="Anjelika Rose Thin" w:cs="Arial"/>
                      <w:b/>
                      <w:color w:val="0070C0"/>
                      <w:sz w:val="28"/>
                      <w:szCs w:val="28"/>
                    </w:rPr>
                    <w:t>Hot Springs: 501-623-3325</w:t>
                  </w:r>
                </w:p>
                <w:p w:rsidR="005A126F" w:rsidRDefault="005A126F" w:rsidP="0044395F">
                  <w:pPr>
                    <w:jc w:val="center"/>
                    <w:rPr>
                      <w:rFonts w:ascii="Anjelika Rose Thin" w:hAnsi="Anjelika Rose Thin" w:cs="Arial"/>
                      <w:b/>
                      <w:color w:val="0070C0"/>
                      <w:sz w:val="28"/>
                      <w:szCs w:val="28"/>
                    </w:rPr>
                  </w:pPr>
                  <w:r w:rsidRPr="005A126F">
                    <w:rPr>
                      <w:rFonts w:ascii="Anjelika Rose Thin" w:hAnsi="Anjelika Rose Thin" w:cs="Arial"/>
                      <w:b/>
                      <w:color w:val="0070C0"/>
                      <w:sz w:val="28"/>
                      <w:szCs w:val="28"/>
                    </w:rPr>
                    <w:t>Hot Springs Village: 501-922-3325</w:t>
                  </w:r>
                </w:p>
                <w:p w:rsidR="005A126F" w:rsidRPr="005A126F" w:rsidRDefault="005A126F" w:rsidP="0044395F">
                  <w:pPr>
                    <w:jc w:val="center"/>
                    <w:rPr>
                      <w:rFonts w:ascii="Anjelika Rose Thin" w:hAnsi="Anjelika Rose Thin" w:cs="Arial"/>
                      <w:b/>
                      <w:color w:val="0070C0"/>
                      <w:sz w:val="28"/>
                      <w:szCs w:val="28"/>
                    </w:rPr>
                  </w:pPr>
                </w:p>
                <w:p w:rsidR="005A126F" w:rsidRPr="005A126F" w:rsidRDefault="005A126F" w:rsidP="0044395F">
                  <w:pPr>
                    <w:jc w:val="center"/>
                    <w:rPr>
                      <w:rFonts w:ascii="Anjelika Rose Thin" w:hAnsi="Anjelika Rose Thin" w:cs="Arial"/>
                      <w:b/>
                      <w:color w:val="0070C0"/>
                      <w:sz w:val="28"/>
                      <w:szCs w:val="28"/>
                    </w:rPr>
                  </w:pPr>
                  <w:r w:rsidRPr="005A126F">
                    <w:rPr>
                      <w:rFonts w:ascii="Anjelika Rose Thin" w:hAnsi="Anjelika Rose Thin" w:cs="Arial"/>
                      <w:b/>
                      <w:color w:val="0070C0"/>
                      <w:sz w:val="28"/>
                      <w:szCs w:val="28"/>
                    </w:rPr>
                    <w:t xml:space="preserve">email: </w:t>
                  </w:r>
                  <w:hyperlink r:id="rId7" w:history="1">
                    <w:r w:rsidRPr="005A126F">
                      <w:rPr>
                        <w:rStyle w:val="Hyperlink"/>
                        <w:rFonts w:ascii="Anjelika Rose Thin" w:hAnsi="Anjelika Rose Thin" w:cs="Arial"/>
                        <w:b/>
                        <w:color w:val="0070C0"/>
                        <w:sz w:val="28"/>
                        <w:szCs w:val="28"/>
                        <w:u w:val="none"/>
                      </w:rPr>
                      <w:t>cityplumbing@sbcglobal.net</w:t>
                    </w:r>
                  </w:hyperlink>
                </w:p>
                <w:p w:rsidR="003C3D79" w:rsidRPr="005A126F" w:rsidRDefault="005A126F" w:rsidP="0044395F">
                  <w:pPr>
                    <w:jc w:val="center"/>
                    <w:rPr>
                      <w:rFonts w:ascii="Anjelika Rose Thin" w:hAnsi="Anjelika Rose Thin" w:cs="Arial"/>
                      <w:b/>
                      <w:color w:val="0070C0"/>
                      <w:sz w:val="28"/>
                      <w:szCs w:val="28"/>
                    </w:rPr>
                  </w:pPr>
                  <w:r w:rsidRPr="005A126F">
                    <w:rPr>
                      <w:rFonts w:ascii="Anjelika Rose Thin" w:hAnsi="Anjelika Rose Thin" w:cs="Arial"/>
                      <w:b/>
                      <w:color w:val="0070C0"/>
                      <w:sz w:val="28"/>
                      <w:szCs w:val="28"/>
                    </w:rPr>
                    <w:t xml:space="preserve">website: </w:t>
                  </w:r>
                  <w:hyperlink r:id="rId8" w:history="1">
                    <w:r w:rsidRPr="005A126F">
                      <w:rPr>
                        <w:rStyle w:val="Hyperlink"/>
                        <w:rFonts w:ascii="Anjelika Rose Thin" w:hAnsi="Anjelika Rose Thin" w:cs="Arial"/>
                        <w:b/>
                        <w:color w:val="0070C0"/>
                        <w:sz w:val="28"/>
                        <w:szCs w:val="28"/>
                        <w:u w:val="none"/>
                      </w:rPr>
                      <w:t>www.cityplumbingandelectric.com</w:t>
                    </w:r>
                  </w:hyperlink>
                </w:p>
                <w:p w:rsidR="005A126F" w:rsidRDefault="005A126F" w:rsidP="005A126F">
                  <w:pPr>
                    <w:rPr>
                      <w:rFonts w:ascii="Century Gothic" w:hAnsi="Century Gothic"/>
                      <w:iCs/>
                      <w:sz w:val="20"/>
                      <w:szCs w:val="20"/>
                    </w:rPr>
                  </w:pPr>
                </w:p>
              </w:tc>
            </w:tr>
            <w:tr w:rsidR="003C3D79" w:rsidTr="00D07405">
              <w:trPr>
                <w:trHeight w:val="80"/>
              </w:trPr>
              <w:tc>
                <w:tcPr>
                  <w:tcW w:w="7010" w:type="dxa"/>
                  <w:gridSpan w:val="2"/>
                  <w:shd w:val="clear" w:color="auto" w:fill="FFFFFF" w:themeFill="background1"/>
                  <w:tcMar>
                    <w:top w:w="0" w:type="dxa"/>
                    <w:left w:w="108" w:type="dxa"/>
                    <w:bottom w:w="0" w:type="dxa"/>
                    <w:right w:w="108" w:type="dxa"/>
                  </w:tcMar>
                  <w:vAlign w:val="center"/>
                  <w:hideMark/>
                </w:tcPr>
                <w:p w:rsidR="003C3D79" w:rsidRDefault="003C3D79" w:rsidP="00767173">
                  <w:pPr>
                    <w:rPr>
                      <w:rFonts w:ascii="Century Gothic" w:hAnsi="Century Gothic"/>
                      <w:sz w:val="20"/>
                      <w:szCs w:val="20"/>
                    </w:rPr>
                  </w:pPr>
                </w:p>
              </w:tc>
              <w:tc>
                <w:tcPr>
                  <w:tcW w:w="6282" w:type="dxa"/>
                  <w:shd w:val="clear" w:color="auto" w:fill="FFFFFF" w:themeFill="background1"/>
                  <w:tcMar>
                    <w:top w:w="0" w:type="dxa"/>
                    <w:left w:w="108" w:type="dxa"/>
                    <w:bottom w:w="0" w:type="dxa"/>
                    <w:right w:w="108" w:type="dxa"/>
                  </w:tcMar>
                  <w:vAlign w:val="center"/>
                </w:tcPr>
                <w:p w:rsidR="003C3D79" w:rsidRDefault="003C3D79" w:rsidP="00767173">
                  <w:pPr>
                    <w:rPr>
                      <w:rFonts w:ascii="Century Gothic" w:hAnsi="Century Gothic"/>
                      <w:b/>
                      <w:sz w:val="20"/>
                      <w:szCs w:val="20"/>
                    </w:rPr>
                  </w:pPr>
                </w:p>
              </w:tc>
            </w:tr>
            <w:tr w:rsidR="003C3D79" w:rsidTr="00D07405">
              <w:trPr>
                <w:trHeight w:val="7920"/>
              </w:trPr>
              <w:tc>
                <w:tcPr>
                  <w:tcW w:w="5709" w:type="dxa"/>
                  <w:shd w:val="clear" w:color="auto" w:fill="FFFFFF" w:themeFill="background1"/>
                  <w:tcMar>
                    <w:top w:w="0" w:type="dxa"/>
                    <w:left w:w="108" w:type="dxa"/>
                    <w:bottom w:w="0" w:type="dxa"/>
                    <w:right w:w="108" w:type="dxa"/>
                  </w:tcMar>
                </w:tcPr>
                <w:tbl>
                  <w:tblPr>
                    <w:tblStyle w:val="TableGrid"/>
                    <w:tblW w:w="6480" w:type="dxa"/>
                    <w:jc w:val="center"/>
                    <w:shd w:val="clear" w:color="auto" w:fill="CCECFF"/>
                    <w:tblLook w:val="04A0" w:firstRow="1" w:lastRow="0" w:firstColumn="1" w:lastColumn="0" w:noHBand="0" w:noVBand="1"/>
                  </w:tblPr>
                  <w:tblGrid>
                    <w:gridCol w:w="6480"/>
                  </w:tblGrid>
                  <w:tr w:rsidR="003C3D79" w:rsidTr="00152470">
                    <w:trPr>
                      <w:jc w:val="center"/>
                    </w:trPr>
                    <w:tc>
                      <w:tcPr>
                        <w:tcW w:w="5994" w:type="dxa"/>
                        <w:shd w:val="clear" w:color="auto" w:fill="CCECFF"/>
                      </w:tcPr>
                      <w:p w:rsidR="003C3D79" w:rsidRPr="00676B46" w:rsidRDefault="003C3D79" w:rsidP="00767173">
                        <w:pPr>
                          <w:rPr>
                            <w:color w:val="FF0000"/>
                          </w:rPr>
                        </w:pPr>
                      </w:p>
                      <w:p w:rsidR="006E6142" w:rsidRDefault="006E6142" w:rsidP="006E6142">
                        <w:pPr>
                          <w:jc w:val="center"/>
                          <w:rPr>
                            <w:color w:val="FF0000"/>
                          </w:rPr>
                        </w:pPr>
                        <w:r>
                          <w:rPr>
                            <w:noProof/>
                            <w:color w:val="FF0000"/>
                          </w:rPr>
                          <w:drawing>
                            <wp:inline distT="0" distB="0" distL="0" distR="0" wp14:anchorId="469B2C98" wp14:editId="4A0AA094">
                              <wp:extent cx="3924300" cy="2466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Plumbing Group Sh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3069" cy="2465486"/>
                                      </a:xfrm>
                                      <a:prstGeom prst="rect">
                                        <a:avLst/>
                                      </a:prstGeom>
                                    </pic:spPr>
                                  </pic:pic>
                                </a:graphicData>
                              </a:graphic>
                            </wp:inline>
                          </w:drawing>
                        </w:r>
                      </w:p>
                      <w:p w:rsidR="006E6142" w:rsidRDefault="006E6142" w:rsidP="00756AD9">
                        <w:pPr>
                          <w:rPr>
                            <w:color w:val="FF0000"/>
                          </w:rPr>
                        </w:pPr>
                      </w:p>
                      <w:p w:rsidR="00756AD9" w:rsidRPr="005A126F" w:rsidRDefault="003C3D79" w:rsidP="00756AD9">
                        <w:pPr>
                          <w:rPr>
                            <w:rFonts w:cs="Tahoma"/>
                            <w:b/>
                            <w:color w:val="0070C0"/>
                          </w:rPr>
                        </w:pPr>
                        <w:r w:rsidRPr="005A126F">
                          <w:rPr>
                            <w:b/>
                            <w:color w:val="0070C0"/>
                          </w:rPr>
                          <w:t xml:space="preserve"> </w:t>
                        </w:r>
                        <w:r w:rsidR="00756AD9" w:rsidRPr="005A126F">
                          <w:rPr>
                            <w:rFonts w:cs="Tahoma"/>
                            <w:b/>
                            <w:color w:val="0070C0"/>
                          </w:rPr>
                          <w:t>The employees of City Plumbing, Heating &amp; Electric were proud to make their July donation to the Arkansas Freedom Fund Hot Springs Village Golf Scramble.</w:t>
                        </w:r>
                      </w:p>
                      <w:p w:rsidR="00756AD9" w:rsidRPr="005A126F" w:rsidRDefault="00756AD9" w:rsidP="00756AD9">
                        <w:pPr>
                          <w:rPr>
                            <w:rFonts w:cs="Tahoma"/>
                            <w:b/>
                            <w:color w:val="0070C0"/>
                          </w:rPr>
                        </w:pPr>
                      </w:p>
                      <w:p w:rsidR="00756AD9" w:rsidRPr="005A126F" w:rsidRDefault="00756AD9" w:rsidP="00756AD9">
                        <w:pPr>
                          <w:rPr>
                            <w:rFonts w:cs="Tahoma"/>
                            <w:b/>
                            <w:color w:val="0070C0"/>
                          </w:rPr>
                        </w:pPr>
                        <w:r w:rsidRPr="005A126F">
                          <w:rPr>
                            <w:rFonts w:cs="Tahoma"/>
                            <w:b/>
                            <w:color w:val="0070C0"/>
                          </w:rPr>
                          <w:t>The Mission Statement for the Arkansas Freedom Fund is to “Serve and support activities that benefit veterans, active duty military, wounded warriors and their families.”  They focus on rehabilitative sports and cycling events designed to restore the mental and physical wellness of Arkansas wounded warriors.  It is an experience that honors our warriors as they now battle their injuries of war on the civilian battlefield as they recover and reintegrate with the society for which they courageously fought.</w:t>
                        </w:r>
                      </w:p>
                      <w:p w:rsidR="00756AD9" w:rsidRPr="005A126F" w:rsidRDefault="00756AD9" w:rsidP="00756AD9">
                        <w:pPr>
                          <w:rPr>
                            <w:rFonts w:cs="Tahoma"/>
                            <w:b/>
                            <w:color w:val="0070C0"/>
                          </w:rPr>
                        </w:pPr>
                      </w:p>
                      <w:p w:rsidR="00756AD9" w:rsidRPr="005A126F" w:rsidRDefault="00756AD9" w:rsidP="00756AD9">
                        <w:pPr>
                          <w:rPr>
                            <w:rFonts w:cs="Tahoma"/>
                            <w:b/>
                            <w:color w:val="0070C0"/>
                          </w:rPr>
                        </w:pPr>
                        <w:r w:rsidRPr="005A126F">
                          <w:rPr>
                            <w:rFonts w:cs="Tahoma"/>
                            <w:b/>
                            <w:color w:val="0070C0"/>
                          </w:rPr>
                          <w:t xml:space="preserve">As you may notice by the jackets in the attached picture we are a few months out from the time of our commitment to the actual month we can make a donation.  In fact, just this past Wednesday the employees of City Plumbing, Heating &amp; Electric decided on their donation for January 2014.  We are amazed to realize we have now donated to </w:t>
                        </w:r>
                        <w:r w:rsidRPr="005A126F">
                          <w:rPr>
                            <w:rFonts w:cs="Tahoma"/>
                            <w:b/>
                            <w:color w:val="0070C0"/>
                            <w:u w:val="single"/>
                          </w:rPr>
                          <w:t>48</w:t>
                        </w:r>
                        <w:r w:rsidRPr="005A126F">
                          <w:rPr>
                            <w:rFonts w:cs="Tahoma"/>
                            <w:b/>
                            <w:color w:val="0070C0"/>
                          </w:rPr>
                          <w:t xml:space="preserve"> different non-profits in this area and know there are still many other people donating time and funds to other great Hot Springs area charitable organizations.  </w:t>
                        </w:r>
                      </w:p>
                      <w:p w:rsidR="00756AD9" w:rsidRPr="005A126F" w:rsidRDefault="00756AD9" w:rsidP="00756AD9">
                        <w:pPr>
                          <w:rPr>
                            <w:rFonts w:cs="Tahoma"/>
                            <w:b/>
                            <w:color w:val="0070C0"/>
                          </w:rPr>
                        </w:pPr>
                      </w:p>
                      <w:p w:rsidR="00756AD9" w:rsidRDefault="00756AD9" w:rsidP="00756AD9">
                        <w:pPr>
                          <w:rPr>
                            <w:rFonts w:cs="Tahoma"/>
                            <w:b/>
                            <w:color w:val="0070C0"/>
                          </w:rPr>
                        </w:pPr>
                        <w:r w:rsidRPr="005A126F">
                          <w:rPr>
                            <w:rFonts w:cs="Tahoma"/>
                            <w:b/>
                            <w:color w:val="0070C0"/>
                          </w:rPr>
                          <w:t xml:space="preserve">In addition to City Plumbing, Heating &amp; Electric’s normal $1,150.00 donation this month to First Step Walk for Children, we have a team of 13 walkers who have obtained additional sponsors and are participating in the 100 mile walk challenge.  There is still time to sponsor one of our team members and make an additional gift to First Step.  Just contact any employee of City Plumbing, Heating &amp; Electric or the office at 501-623-3325 or 501-922-3325.  </w:t>
                        </w:r>
                      </w:p>
                      <w:p w:rsidR="0009296A" w:rsidRDefault="0009296A" w:rsidP="00756AD9">
                        <w:pPr>
                          <w:rPr>
                            <w:rFonts w:cs="Tahoma"/>
                            <w:b/>
                            <w:color w:val="0070C0"/>
                          </w:rPr>
                        </w:pPr>
                      </w:p>
                      <w:p w:rsidR="0009296A" w:rsidRPr="005A126F" w:rsidRDefault="0009296A" w:rsidP="0009296A">
                        <w:pPr>
                          <w:jc w:val="center"/>
                          <w:rPr>
                            <w:rFonts w:cs="Tahoma"/>
                            <w:b/>
                            <w:color w:val="0070C0"/>
                          </w:rPr>
                        </w:pPr>
                        <w:r>
                          <w:rPr>
                            <w:rFonts w:cs="Tahoma"/>
                            <w:b/>
                            <w:noProof/>
                            <w:color w:val="0070C0"/>
                          </w:rPr>
                          <w:drawing>
                            <wp:inline distT="0" distB="0" distL="0" distR="0" wp14:anchorId="14BF340C" wp14:editId="063C6184">
                              <wp:extent cx="2612571" cy="25759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xon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571" cy="2575995"/>
                                      </a:xfrm>
                                      <a:prstGeom prst="rect">
                                        <a:avLst/>
                                      </a:prstGeom>
                                    </pic:spPr>
                                  </pic:pic>
                                </a:graphicData>
                              </a:graphic>
                            </wp:inline>
                          </w:drawing>
                        </w:r>
                      </w:p>
                      <w:p w:rsidR="003C3D79" w:rsidRDefault="003C3D79" w:rsidP="00756AD9">
                        <w:pPr>
                          <w:rPr>
                            <w:rFonts w:ascii="Century Gothic" w:hAnsi="Century Gothic"/>
                            <w:sz w:val="20"/>
                            <w:szCs w:val="20"/>
                          </w:rPr>
                        </w:pPr>
                      </w:p>
                    </w:tc>
                  </w:tr>
                </w:tbl>
                <w:p w:rsidR="003C3D79" w:rsidRDefault="003C3D79" w:rsidP="00767173">
                  <w:pPr>
                    <w:rPr>
                      <w:rFonts w:ascii="Century Gothic" w:hAnsi="Century Gothic"/>
                      <w:sz w:val="20"/>
                      <w:szCs w:val="20"/>
                    </w:rPr>
                  </w:pPr>
                </w:p>
                <w:p w:rsidR="0083563C" w:rsidRDefault="0083563C" w:rsidP="00767173">
                  <w:pPr>
                    <w:rPr>
                      <w:rFonts w:ascii="Century Gothic" w:hAnsi="Century Gothic"/>
                      <w:sz w:val="20"/>
                      <w:szCs w:val="20"/>
                    </w:rPr>
                  </w:pPr>
                </w:p>
                <w:p w:rsidR="00B34CCA" w:rsidRDefault="00B34CCA" w:rsidP="00767173">
                  <w:pPr>
                    <w:rPr>
                      <w:rFonts w:ascii="Century Gothic" w:hAnsi="Century Gothic"/>
                      <w:sz w:val="20"/>
                      <w:szCs w:val="20"/>
                    </w:rPr>
                  </w:pPr>
                </w:p>
                <w:p w:rsidR="00D074EF" w:rsidRDefault="00D074EF" w:rsidP="00767173">
                  <w:pPr>
                    <w:rPr>
                      <w:rFonts w:ascii="Century Gothic" w:hAnsi="Century Gothic"/>
                      <w:sz w:val="20"/>
                      <w:szCs w:val="20"/>
                    </w:rPr>
                  </w:pPr>
                </w:p>
                <w:p w:rsidR="00D074EF" w:rsidRDefault="00D074EF" w:rsidP="00D074EF">
                  <w:pPr>
                    <w:jc w:val="center"/>
                    <w:rPr>
                      <w:rFonts w:ascii="Century Gothic" w:hAnsi="Century Gothic"/>
                      <w:sz w:val="20"/>
                      <w:szCs w:val="20"/>
                    </w:rPr>
                  </w:pPr>
                  <w:r>
                    <w:rPr>
                      <w:rFonts w:ascii="Century Gothic" w:hAnsi="Century Gothic"/>
                      <w:noProof/>
                      <w:sz w:val="20"/>
                      <w:szCs w:val="20"/>
                    </w:rPr>
                    <w:drawing>
                      <wp:inline distT="0" distB="0" distL="0" distR="0" wp14:anchorId="5B35A79A" wp14:editId="346B9663">
                        <wp:extent cx="2352675" cy="1225509"/>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2CQ9VC.jpg"/>
                                <pic:cNvPicPr/>
                              </pic:nvPicPr>
                              <pic:blipFill>
                                <a:blip r:embed="rId11">
                                  <a:extLst>
                                    <a:ext uri="{28A0092B-C50C-407E-A947-70E740481C1C}">
                                      <a14:useLocalDpi xmlns:a14="http://schemas.microsoft.com/office/drawing/2010/main" val="0"/>
                                    </a:ext>
                                  </a:extLst>
                                </a:blip>
                                <a:stretch>
                                  <a:fillRect/>
                                </a:stretch>
                              </pic:blipFill>
                              <pic:spPr>
                                <a:xfrm>
                                  <a:off x="0" y="0"/>
                                  <a:ext cx="2352675" cy="1225509"/>
                                </a:xfrm>
                                <a:prstGeom prst="rect">
                                  <a:avLst/>
                                </a:prstGeom>
                              </pic:spPr>
                            </pic:pic>
                          </a:graphicData>
                        </a:graphic>
                      </wp:inline>
                    </w:drawing>
                  </w:r>
                </w:p>
                <w:p w:rsidR="003C3D79" w:rsidRDefault="003C3D79" w:rsidP="00767173">
                  <w:pPr>
                    <w:rPr>
                      <w:rFonts w:ascii="Century Gothic" w:hAnsi="Century Gothic"/>
                      <w:sz w:val="20"/>
                      <w:szCs w:val="20"/>
                    </w:rPr>
                  </w:pPr>
                </w:p>
                <w:p w:rsidR="00B34CCA" w:rsidRDefault="00B34CCA" w:rsidP="00767173">
                  <w:pPr>
                    <w:rPr>
                      <w:rFonts w:ascii="Century Gothic" w:hAnsi="Century Gothic"/>
                      <w:sz w:val="20"/>
                      <w:szCs w:val="20"/>
                    </w:rPr>
                  </w:pPr>
                </w:p>
                <w:tbl>
                  <w:tblPr>
                    <w:tblStyle w:val="TableGrid"/>
                    <w:tblW w:w="0" w:type="auto"/>
                    <w:shd w:val="clear" w:color="auto" w:fill="CCECFF"/>
                    <w:tblLook w:val="04A0" w:firstRow="1" w:lastRow="0" w:firstColumn="1" w:lastColumn="0" w:noHBand="0" w:noVBand="1"/>
                  </w:tblPr>
                  <w:tblGrid>
                    <w:gridCol w:w="3263"/>
                  </w:tblGrid>
                  <w:tr w:rsidR="0083563C" w:rsidTr="00E11BEF">
                    <w:tc>
                      <w:tcPr>
                        <w:tcW w:w="6444" w:type="dxa"/>
                        <w:shd w:val="clear" w:color="auto" w:fill="CCECFF"/>
                      </w:tcPr>
                      <w:p w:rsidR="0083563C" w:rsidRDefault="0083563C" w:rsidP="00767173">
                        <w:pPr>
                          <w:rPr>
                            <w:rFonts w:ascii="Century Gothic" w:hAnsi="Century Gothic"/>
                            <w:sz w:val="20"/>
                            <w:szCs w:val="20"/>
                          </w:rPr>
                        </w:pPr>
                      </w:p>
                      <w:p w:rsidR="0083563C" w:rsidRDefault="0083563C" w:rsidP="0083563C">
                        <w:pPr>
                          <w:jc w:val="center"/>
                          <w:rPr>
                            <w:rFonts w:ascii="Century Gothic" w:hAnsi="Century Gothic"/>
                            <w:sz w:val="20"/>
                            <w:szCs w:val="20"/>
                          </w:rPr>
                        </w:pPr>
                        <w:r>
                          <w:rPr>
                            <w:rFonts w:ascii="Century Gothic" w:hAnsi="Century Gothic"/>
                            <w:noProof/>
                            <w:sz w:val="20"/>
                            <w:szCs w:val="20"/>
                          </w:rPr>
                          <w:drawing>
                            <wp:inline distT="0" distB="0" distL="0" distR="0" wp14:anchorId="1C4FDD87" wp14:editId="3EF23A24">
                              <wp:extent cx="3914775" cy="649028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3925073" cy="6507358"/>
                                      </a:xfrm>
                                      <a:prstGeom prst="rect">
                                        <a:avLst/>
                                      </a:prstGeom>
                                    </pic:spPr>
                                  </pic:pic>
                                </a:graphicData>
                              </a:graphic>
                            </wp:inline>
                          </w:drawing>
                        </w:r>
                      </w:p>
                      <w:p w:rsidR="0083563C" w:rsidRDefault="0083563C" w:rsidP="00767173">
                        <w:pPr>
                          <w:rPr>
                            <w:rFonts w:ascii="Century Gothic" w:hAnsi="Century Gothic"/>
                            <w:sz w:val="20"/>
                            <w:szCs w:val="20"/>
                          </w:rPr>
                        </w:pPr>
                      </w:p>
                    </w:tc>
                  </w:tr>
                </w:tbl>
                <w:p w:rsidR="0083563C" w:rsidRDefault="0083563C" w:rsidP="00767173">
                  <w:pPr>
                    <w:rPr>
                      <w:rFonts w:ascii="Century Gothic" w:hAnsi="Century Gothic"/>
                      <w:sz w:val="20"/>
                      <w:szCs w:val="20"/>
                    </w:rPr>
                  </w:pPr>
                </w:p>
                <w:p w:rsidR="0083563C" w:rsidRDefault="0083563C" w:rsidP="00767173">
                  <w:pPr>
                    <w:rPr>
                      <w:rFonts w:ascii="Century Gothic" w:hAnsi="Century Gothic"/>
                      <w:sz w:val="20"/>
                      <w:szCs w:val="20"/>
                    </w:rPr>
                  </w:pPr>
                  <w:bookmarkStart w:id="0" w:name="_GoBack"/>
                  <w:bookmarkEnd w:id="0"/>
                </w:p>
                <w:p w:rsidR="00D42641" w:rsidRDefault="00D42641" w:rsidP="00767173">
                  <w:pPr>
                    <w:rPr>
                      <w:rFonts w:ascii="Century Gothic" w:hAnsi="Century Gothic"/>
                      <w:sz w:val="20"/>
                      <w:szCs w:val="20"/>
                    </w:rPr>
                  </w:pPr>
                </w:p>
                <w:tbl>
                  <w:tblPr>
                    <w:tblStyle w:val="TableGrid"/>
                    <w:tblW w:w="0" w:type="auto"/>
                    <w:shd w:val="clear" w:color="auto" w:fill="CCECFF"/>
                    <w:tblLook w:val="04A0" w:firstRow="1" w:lastRow="0" w:firstColumn="1" w:lastColumn="0" w:noHBand="0" w:noVBand="1"/>
                  </w:tblPr>
                  <w:tblGrid>
                    <w:gridCol w:w="3263"/>
                  </w:tblGrid>
                  <w:tr w:rsidR="00D42641" w:rsidTr="00E11BEF">
                    <w:tc>
                      <w:tcPr>
                        <w:tcW w:w="6444" w:type="dxa"/>
                        <w:shd w:val="clear" w:color="auto" w:fill="CCECFF"/>
                      </w:tcPr>
                      <w:p w:rsidR="00D42641" w:rsidRDefault="00D42641" w:rsidP="00767173">
                        <w:pPr>
                          <w:rPr>
                            <w:rFonts w:ascii="Century Gothic" w:hAnsi="Century Gothic"/>
                            <w:sz w:val="20"/>
                            <w:szCs w:val="20"/>
                          </w:rPr>
                        </w:pPr>
                      </w:p>
                      <w:p w:rsidR="00D42641" w:rsidRPr="00B234C7" w:rsidRDefault="00D42641" w:rsidP="00D42641">
                        <w:pPr>
                          <w:jc w:val="center"/>
                          <w:rPr>
                            <w:rFonts w:ascii="Calibri" w:eastAsia="Calibri" w:hAnsi="Calibri" w:cs="Calibri"/>
                            <w:b/>
                            <w:color w:val="0070C0"/>
                          </w:rPr>
                        </w:pPr>
                        <w:r w:rsidRPr="00B234C7">
                          <w:rPr>
                            <w:rFonts w:ascii="Calibri" w:eastAsia="Calibri" w:hAnsi="Calibri" w:cs="Calibri"/>
                            <w:b/>
                            <w:color w:val="0070C0"/>
                          </w:rPr>
                          <w:t>ARKANSAS ONE CALL</w:t>
                        </w:r>
                      </w:p>
                      <w:p w:rsidR="00D42641" w:rsidRPr="00B234C7" w:rsidRDefault="00D42641" w:rsidP="00D42641">
                        <w:pPr>
                          <w:jc w:val="center"/>
                          <w:rPr>
                            <w:rFonts w:ascii="Calibri" w:eastAsia="Calibri" w:hAnsi="Calibri" w:cs="Calibri"/>
                            <w:b/>
                            <w:color w:val="0070C0"/>
                          </w:rPr>
                        </w:pPr>
                        <w:r w:rsidRPr="00B234C7">
                          <w:rPr>
                            <w:rFonts w:ascii="Calibri" w:eastAsia="Calibri" w:hAnsi="Calibri" w:cs="Calibri"/>
                            <w:b/>
                            <w:noProof/>
                            <w:color w:val="0070C0"/>
                          </w:rPr>
                          <w:drawing>
                            <wp:anchor distT="0" distB="0" distL="114300" distR="114300" simplePos="0" relativeHeight="251668480" behindDoc="0" locked="0" layoutInCell="1" allowOverlap="0" wp14:anchorId="75C1640E" wp14:editId="172860A1">
                              <wp:simplePos x="0" y="0"/>
                              <wp:positionH relativeFrom="column">
                                <wp:align>left</wp:align>
                              </wp:positionH>
                              <wp:positionV relativeFrom="line">
                                <wp:posOffset>1619250</wp:posOffset>
                              </wp:positionV>
                              <wp:extent cx="590550" cy="914400"/>
                              <wp:effectExtent l="0" t="0" r="0" b="0"/>
                              <wp:wrapSquare wrapText="bothSides"/>
                              <wp:docPr id="8" name="Picture 8" descr="MC900383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360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641" w:rsidRPr="00B234C7" w:rsidRDefault="00D42641" w:rsidP="00D42641">
                        <w:pPr>
                          <w:rPr>
                            <w:rFonts w:ascii="Calibri" w:eastAsia="Calibri" w:hAnsi="Calibri" w:cs="Calibri"/>
                            <w:b/>
                            <w:color w:val="0070C0"/>
                          </w:rPr>
                        </w:pPr>
                        <w:r w:rsidRPr="00B234C7">
                          <w:rPr>
                            <w:rFonts w:ascii="Calibri" w:eastAsia="Calibri" w:hAnsi="Calibri" w:cs="Calibri"/>
                            <w:b/>
                            <w:color w:val="0070C0"/>
                          </w:rPr>
                          <w:t>Did you know that Arkansas One Call is the state-wide call before you dig center?  If you need to dig, drill, or do any type of excavation, make sure and call them at 1 (800) 482-8998 or 811 and speak with one of their professional customer service representatives.</w:t>
                        </w:r>
                      </w:p>
                      <w:p w:rsidR="00D42641" w:rsidRDefault="00D42641" w:rsidP="00767173">
                        <w:pPr>
                          <w:rPr>
                            <w:rFonts w:ascii="Century Gothic" w:hAnsi="Century Gothic"/>
                            <w:sz w:val="20"/>
                            <w:szCs w:val="20"/>
                          </w:rPr>
                        </w:pPr>
                      </w:p>
                    </w:tc>
                  </w:tr>
                </w:tbl>
                <w:p w:rsidR="00D42641" w:rsidRDefault="00D42641" w:rsidP="00767173">
                  <w:pPr>
                    <w:rPr>
                      <w:rFonts w:ascii="Century Gothic" w:hAnsi="Century Gothic"/>
                      <w:sz w:val="20"/>
                      <w:szCs w:val="20"/>
                    </w:rPr>
                  </w:pPr>
                </w:p>
              </w:tc>
              <w:tc>
                <w:tcPr>
                  <w:tcW w:w="1301" w:type="dxa"/>
                  <w:shd w:val="clear" w:color="auto" w:fill="FFFFFF" w:themeFill="background1"/>
                  <w:tcMar>
                    <w:top w:w="0" w:type="dxa"/>
                    <w:left w:w="108" w:type="dxa"/>
                    <w:bottom w:w="0" w:type="dxa"/>
                    <w:right w:w="108" w:type="dxa"/>
                  </w:tcMar>
                </w:tcPr>
                <w:p w:rsidR="003C3D79" w:rsidRDefault="003C3D79" w:rsidP="00767173">
                  <w:pPr>
                    <w:rPr>
                      <w:rFonts w:ascii="Century Gothic" w:hAnsi="Century Gothic"/>
                      <w:sz w:val="20"/>
                      <w:szCs w:val="20"/>
                    </w:rPr>
                  </w:pPr>
                </w:p>
                <w:p w:rsidR="003C3D79" w:rsidRDefault="003C3D79" w:rsidP="00767173">
                  <w:pPr>
                    <w:rPr>
                      <w:rFonts w:ascii="Century Gothic" w:hAnsi="Century Gothic"/>
                      <w:sz w:val="20"/>
                      <w:szCs w:val="20"/>
                    </w:rPr>
                  </w:pPr>
                </w:p>
                <w:p w:rsidR="003C3D79" w:rsidRDefault="003C3D79" w:rsidP="00767173">
                  <w:pPr>
                    <w:rPr>
                      <w:rFonts w:ascii="Century Gothic" w:hAnsi="Century Gothic"/>
                      <w:sz w:val="20"/>
                      <w:szCs w:val="20"/>
                    </w:rPr>
                  </w:pPr>
                </w:p>
              </w:tc>
              <w:tc>
                <w:tcPr>
                  <w:tcW w:w="6282" w:type="dxa"/>
                  <w:shd w:val="clear" w:color="auto" w:fill="FFFFFF" w:themeFill="background1"/>
                  <w:tcMar>
                    <w:top w:w="0" w:type="dxa"/>
                    <w:left w:w="108" w:type="dxa"/>
                    <w:bottom w:w="0" w:type="dxa"/>
                    <w:right w:w="108" w:type="dxa"/>
                  </w:tcMar>
                </w:tcPr>
                <w:tbl>
                  <w:tblPr>
                    <w:tblW w:w="6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ECFF"/>
                    <w:tblCellMar>
                      <w:left w:w="0" w:type="dxa"/>
                      <w:right w:w="0" w:type="dxa"/>
                    </w:tblCellMar>
                    <w:tblLook w:val="04A0" w:firstRow="1" w:lastRow="0" w:firstColumn="1" w:lastColumn="0" w:noHBand="0" w:noVBand="1"/>
                  </w:tblPr>
                  <w:tblGrid>
                    <w:gridCol w:w="6480"/>
                  </w:tblGrid>
                  <w:tr w:rsidR="003C3D79" w:rsidTr="00152470">
                    <w:trPr>
                      <w:trHeight w:val="2230"/>
                      <w:jc w:val="center"/>
                    </w:trPr>
                    <w:tc>
                      <w:tcPr>
                        <w:tcW w:w="5000" w:type="pct"/>
                        <w:shd w:val="clear" w:color="auto" w:fill="CCECFF"/>
                        <w:tcMar>
                          <w:top w:w="0" w:type="dxa"/>
                          <w:left w:w="108" w:type="dxa"/>
                          <w:bottom w:w="0" w:type="dxa"/>
                          <w:right w:w="108" w:type="dxa"/>
                        </w:tcMar>
                      </w:tcPr>
                      <w:p w:rsidR="0044395F" w:rsidRPr="0044395F" w:rsidRDefault="0044395F" w:rsidP="0044395F">
                        <w:pPr>
                          <w:jc w:val="center"/>
                          <w:rPr>
                            <w:rFonts w:ascii="Calibri" w:eastAsia="Calibri" w:hAnsi="Calibri" w:cs="Calibri"/>
                          </w:rPr>
                        </w:pPr>
                      </w:p>
                      <w:p w:rsidR="0044395F" w:rsidRPr="0044395F" w:rsidRDefault="0044395F" w:rsidP="0044395F">
                        <w:pPr>
                          <w:jc w:val="center"/>
                          <w:rPr>
                            <w:rFonts w:ascii="Calibri" w:eastAsia="Calibri" w:hAnsi="Calibri" w:cs="Calibri"/>
                            <w:b/>
                            <w:color w:val="0070C0"/>
                          </w:rPr>
                        </w:pPr>
                        <w:r w:rsidRPr="0044395F">
                          <w:rPr>
                            <w:rFonts w:ascii="Calibri" w:eastAsia="Calibri" w:hAnsi="Calibri" w:cs="Calibri"/>
                            <w:b/>
                            <w:color w:val="0070C0"/>
                          </w:rPr>
                          <w:t>FLAMMABLE IGNITION AWARENESS</w:t>
                        </w:r>
                      </w:p>
                      <w:p w:rsidR="0044395F" w:rsidRPr="0044395F" w:rsidRDefault="0044395F" w:rsidP="0044395F">
                        <w:pPr>
                          <w:jc w:val="left"/>
                          <w:rPr>
                            <w:rFonts w:ascii="Calibri" w:eastAsia="Calibri" w:hAnsi="Calibri" w:cs="Calibri"/>
                            <w:b/>
                            <w:color w:val="0070C0"/>
                          </w:rPr>
                        </w:pPr>
                      </w:p>
                      <w:p w:rsidR="0044395F" w:rsidRPr="0044395F" w:rsidRDefault="0044395F" w:rsidP="0044395F">
                        <w:pPr>
                          <w:jc w:val="left"/>
                          <w:rPr>
                            <w:rFonts w:ascii="Calibri" w:eastAsia="Calibri" w:hAnsi="Calibri" w:cs="Calibri"/>
                            <w:b/>
                            <w:color w:val="0070C0"/>
                          </w:rPr>
                        </w:pPr>
                        <w:r w:rsidRPr="0044395F">
                          <w:rPr>
                            <w:rFonts w:ascii="Calibri" w:eastAsia="Calibri" w:hAnsi="Calibri" w:cs="Calibri"/>
                            <w:b/>
                            <w:color w:val="0070C0"/>
                          </w:rPr>
                          <w:t>Gasoline, flammable liquids, and other combustible materials should never be used indoors, and should be stored in an approved container away from appliance and other sources of ignition.</w:t>
                        </w:r>
                      </w:p>
                      <w:p w:rsidR="0044395F" w:rsidRPr="0044395F" w:rsidRDefault="0044395F" w:rsidP="0044395F">
                        <w:pPr>
                          <w:jc w:val="left"/>
                          <w:rPr>
                            <w:rFonts w:ascii="Calibri" w:eastAsia="Calibri" w:hAnsi="Calibri" w:cs="Calibri"/>
                            <w:b/>
                            <w:color w:val="0070C0"/>
                          </w:rPr>
                        </w:pPr>
                      </w:p>
                      <w:p w:rsidR="0044395F" w:rsidRPr="0044395F" w:rsidRDefault="0044395F" w:rsidP="0044395F">
                        <w:pPr>
                          <w:pStyle w:val="ListParagraph"/>
                          <w:numPr>
                            <w:ilvl w:val="0"/>
                            <w:numId w:val="3"/>
                          </w:numPr>
                          <w:jc w:val="left"/>
                          <w:rPr>
                            <w:rFonts w:ascii="Calibri" w:eastAsia="Calibri" w:hAnsi="Calibri" w:cs="Calibri"/>
                            <w:b/>
                            <w:color w:val="0070C0"/>
                          </w:rPr>
                        </w:pPr>
                        <w:r w:rsidRPr="0044395F">
                          <w:rPr>
                            <w:rFonts w:ascii="Calibri" w:eastAsia="Calibri" w:hAnsi="Calibri" w:cs="Calibri"/>
                            <w:b/>
                            <w:color w:val="0070C0"/>
                          </w:rPr>
                          <w:t>Never use gasoline or other flammable liquids in the same area as a gas appliance or other ignition source.</w:t>
                        </w:r>
                      </w:p>
                      <w:p w:rsidR="0044395F" w:rsidRPr="0044395F" w:rsidRDefault="0044395F" w:rsidP="0044395F">
                        <w:pPr>
                          <w:jc w:val="left"/>
                          <w:rPr>
                            <w:rFonts w:ascii="Calibri" w:eastAsia="Calibri" w:hAnsi="Calibri" w:cs="Calibri"/>
                            <w:b/>
                            <w:color w:val="0070C0"/>
                          </w:rPr>
                        </w:pPr>
                      </w:p>
                      <w:p w:rsidR="0044395F" w:rsidRPr="0044395F" w:rsidRDefault="0044395F" w:rsidP="0044395F">
                        <w:pPr>
                          <w:pStyle w:val="ListParagraph"/>
                          <w:numPr>
                            <w:ilvl w:val="0"/>
                            <w:numId w:val="3"/>
                          </w:numPr>
                          <w:jc w:val="left"/>
                          <w:rPr>
                            <w:rFonts w:ascii="Calibri" w:eastAsia="Calibri" w:hAnsi="Calibri" w:cs="Calibri"/>
                            <w:b/>
                            <w:color w:val="0070C0"/>
                          </w:rPr>
                        </w:pPr>
                        <w:r w:rsidRPr="0044395F">
                          <w:rPr>
                            <w:rFonts w:ascii="Calibri" w:eastAsia="Calibri" w:hAnsi="Calibri" w:cs="Calibri"/>
                            <w:b/>
                            <w:color w:val="0070C0"/>
                          </w:rPr>
                          <w:t>Never store gasoline in plastic milk jugs or glass containers.</w:t>
                        </w:r>
                      </w:p>
                      <w:p w:rsidR="0044395F" w:rsidRPr="0044395F" w:rsidRDefault="0044395F" w:rsidP="0044395F">
                        <w:pPr>
                          <w:jc w:val="left"/>
                          <w:rPr>
                            <w:rFonts w:ascii="Calibri" w:eastAsia="Calibri" w:hAnsi="Calibri" w:cs="Calibri"/>
                            <w:b/>
                            <w:color w:val="0070C0"/>
                          </w:rPr>
                        </w:pPr>
                      </w:p>
                      <w:p w:rsidR="0044395F" w:rsidRPr="0044395F" w:rsidRDefault="0044395F" w:rsidP="0044395F">
                        <w:pPr>
                          <w:pStyle w:val="ListParagraph"/>
                          <w:numPr>
                            <w:ilvl w:val="0"/>
                            <w:numId w:val="3"/>
                          </w:numPr>
                          <w:jc w:val="left"/>
                          <w:rPr>
                            <w:rFonts w:ascii="Calibri" w:eastAsia="Calibri" w:hAnsi="Calibri" w:cs="Calibri"/>
                            <w:b/>
                            <w:color w:val="0070C0"/>
                          </w:rPr>
                        </w:pPr>
                        <w:r w:rsidRPr="0044395F">
                          <w:rPr>
                            <w:rFonts w:ascii="Calibri" w:eastAsia="Calibri" w:hAnsi="Calibri" w:cs="Calibri"/>
                            <w:b/>
                            <w:color w:val="0070C0"/>
                          </w:rPr>
                          <w:t xml:space="preserve">Talk to you children about the dangers of flammable liquid </w:t>
                        </w:r>
                        <w:r>
                          <w:rPr>
                            <w:rFonts w:ascii="Calibri" w:eastAsia="Calibri" w:hAnsi="Calibri" w:cs="Calibri"/>
                            <w:noProof/>
                          </w:rPr>
                          <w:drawing>
                            <wp:anchor distT="0" distB="0" distL="114300" distR="114300" simplePos="0" relativeHeight="251659264" behindDoc="0" locked="0" layoutInCell="1" allowOverlap="1" wp14:anchorId="501845AE" wp14:editId="4E35FA01">
                              <wp:simplePos x="0" y="0"/>
                              <wp:positionH relativeFrom="column">
                                <wp:align>right</wp:align>
                              </wp:positionH>
                              <wp:positionV relativeFrom="paragraph">
                                <wp:posOffset>180975</wp:posOffset>
                              </wp:positionV>
                              <wp:extent cx="695325" cy="695325"/>
                              <wp:effectExtent l="0" t="0" r="0" b="9525"/>
                              <wp:wrapSquare wrapText="bothSides"/>
                              <wp:docPr id="252" name="Picture 252" descr="MC900434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481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95F">
                          <w:rPr>
                            <w:rFonts w:ascii="Calibri" w:eastAsia="Calibri" w:hAnsi="Calibri" w:cs="Calibri"/>
                            <w:b/>
                            <w:color w:val="0070C0"/>
                          </w:rPr>
                          <w:t>products.</w:t>
                        </w:r>
                      </w:p>
                      <w:p w:rsidR="0044395F" w:rsidRPr="0044395F" w:rsidRDefault="0044395F" w:rsidP="0044395F">
                        <w:pPr>
                          <w:jc w:val="left"/>
                          <w:rPr>
                            <w:rFonts w:ascii="Calibri" w:eastAsia="Calibri" w:hAnsi="Calibri" w:cs="Calibri"/>
                            <w:b/>
                            <w:color w:val="0070C0"/>
                          </w:rPr>
                        </w:pPr>
                      </w:p>
                      <w:p w:rsidR="0044395F" w:rsidRPr="0044395F" w:rsidRDefault="0044395F" w:rsidP="0044395F">
                        <w:pPr>
                          <w:pStyle w:val="ListParagraph"/>
                          <w:numPr>
                            <w:ilvl w:val="0"/>
                            <w:numId w:val="3"/>
                          </w:numPr>
                          <w:jc w:val="left"/>
                          <w:rPr>
                            <w:rFonts w:ascii="Calibri" w:eastAsia="Calibri" w:hAnsi="Calibri" w:cs="Calibri"/>
                            <w:color w:val="0070C0"/>
                          </w:rPr>
                        </w:pPr>
                        <w:r w:rsidRPr="0044395F">
                          <w:rPr>
                            <w:rFonts w:ascii="Calibri" w:eastAsia="Calibri" w:hAnsi="Calibri" w:cs="Calibri"/>
                            <w:b/>
                            <w:color w:val="0070C0"/>
                          </w:rPr>
                          <w:t>Do not use gasoline as a cleaner and do not use gasoline indoors.</w:t>
                        </w:r>
                        <w:r>
                          <w:rPr>
                            <w:rFonts w:ascii="Calibri" w:eastAsia="Calibri" w:hAnsi="Calibri" w:cs="Calibri"/>
                            <w:noProof/>
                          </w:rPr>
                          <w:t xml:space="preserve"> </w:t>
                        </w:r>
                      </w:p>
                      <w:p w:rsidR="003C3D79" w:rsidRDefault="003C3D79" w:rsidP="00756AD9">
                        <w:pPr>
                          <w:rPr>
                            <w:rFonts w:ascii="Century Gothic" w:hAnsi="Century Gothic"/>
                            <w:sz w:val="20"/>
                            <w:szCs w:val="20"/>
                          </w:rPr>
                        </w:pPr>
                      </w:p>
                    </w:tc>
                  </w:tr>
                </w:tbl>
                <w:p w:rsidR="003C3D79" w:rsidRDefault="003C3D79" w:rsidP="00767173">
                  <w:pPr>
                    <w:rPr>
                      <w:rFonts w:ascii="Century Gothic" w:hAnsi="Century Gothic"/>
                      <w:sz w:val="20"/>
                      <w:szCs w:val="20"/>
                    </w:rPr>
                  </w:pPr>
                </w:p>
                <w:p w:rsidR="00B234C7" w:rsidRDefault="00B234C7" w:rsidP="00767173">
                  <w:pPr>
                    <w:rPr>
                      <w:rFonts w:ascii="Century Gothic" w:hAnsi="Century Gothic"/>
                      <w:sz w:val="20"/>
                      <w:szCs w:val="20"/>
                    </w:rPr>
                  </w:pPr>
                </w:p>
                <w:p w:rsidR="00B234C7" w:rsidRDefault="00B234C7" w:rsidP="00767173">
                  <w:pPr>
                    <w:rPr>
                      <w:rFonts w:ascii="Century Gothic" w:hAnsi="Century Gothic"/>
                      <w:sz w:val="20"/>
                      <w:szCs w:val="20"/>
                    </w:rPr>
                  </w:pPr>
                </w:p>
                <w:tbl>
                  <w:tblPr>
                    <w:tblStyle w:val="TableGrid"/>
                    <w:tblW w:w="0" w:type="auto"/>
                    <w:shd w:val="clear" w:color="auto" w:fill="CCECFF"/>
                    <w:tblLook w:val="04A0" w:firstRow="1" w:lastRow="0" w:firstColumn="1" w:lastColumn="0" w:noHBand="0" w:noVBand="1"/>
                  </w:tblPr>
                  <w:tblGrid>
                    <w:gridCol w:w="3274"/>
                  </w:tblGrid>
                  <w:tr w:rsidR="00B234C7" w:rsidTr="00152470">
                    <w:tc>
                      <w:tcPr>
                        <w:tcW w:w="6440" w:type="dxa"/>
                        <w:shd w:val="clear" w:color="auto" w:fill="CCECFF"/>
                      </w:tcPr>
                      <w:p w:rsidR="00B234C7" w:rsidRDefault="00B234C7" w:rsidP="00767173">
                        <w:pPr>
                          <w:rPr>
                            <w:rFonts w:ascii="Century Gothic" w:hAnsi="Century Gothic"/>
                            <w:sz w:val="20"/>
                            <w:szCs w:val="20"/>
                          </w:rPr>
                        </w:pPr>
                      </w:p>
                      <w:p w:rsidR="00B234C7" w:rsidRPr="00B34CCA" w:rsidRDefault="00B234C7" w:rsidP="00B234C7">
                        <w:pPr>
                          <w:jc w:val="center"/>
                          <w:rPr>
                            <w:b/>
                            <w:color w:val="0070C0"/>
                          </w:rPr>
                        </w:pPr>
                        <w:r w:rsidRPr="00B34CCA">
                          <w:rPr>
                            <w:b/>
                            <w:color w:val="0070C0"/>
                          </w:rPr>
                          <w:t>PROFESSIONAL AIR CONDITIONING EXPERTS</w:t>
                        </w:r>
                      </w:p>
                      <w:p w:rsidR="00B234C7" w:rsidRPr="00B34CCA" w:rsidRDefault="00B234C7" w:rsidP="00B234C7">
                        <w:pPr>
                          <w:rPr>
                            <w:b/>
                            <w:color w:val="0070C0"/>
                          </w:rPr>
                        </w:pPr>
                      </w:p>
                      <w:p w:rsidR="00B234C7" w:rsidRPr="00B34CCA" w:rsidRDefault="00B234C7" w:rsidP="00B234C7">
                        <w:pPr>
                          <w:rPr>
                            <w:b/>
                            <w:color w:val="0070C0"/>
                          </w:rPr>
                        </w:pPr>
                        <w:r>
                          <w:rPr>
                            <w:b/>
                            <w:noProof/>
                            <w:color w:val="0070C0"/>
                          </w:rPr>
                          <w:drawing>
                            <wp:anchor distT="0" distB="0" distL="114300" distR="114300" simplePos="0" relativeHeight="251666432" behindDoc="0" locked="0" layoutInCell="1" allowOverlap="1" wp14:anchorId="3644F75A" wp14:editId="0ED20ED7">
                              <wp:simplePos x="0" y="0"/>
                              <wp:positionH relativeFrom="column">
                                <wp:align>right</wp:align>
                              </wp:positionH>
                              <wp:positionV relativeFrom="paragraph">
                                <wp:posOffset>635</wp:posOffset>
                              </wp:positionV>
                              <wp:extent cx="923925" cy="923925"/>
                              <wp:effectExtent l="0" t="0" r="9525" b="9525"/>
                              <wp:wrapSquare wrapText="bothSides"/>
                              <wp:docPr id="5" name="Picture 5" descr="C:\Users\lhenderson\AppData\Local\Microsoft\Windows\Temporary Internet Files\Content.IE5\6N6DHY95\MC9003391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6N6DHY95\MC90033912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CCA">
                          <w:rPr>
                            <w:b/>
                            <w:color w:val="0070C0"/>
                          </w:rPr>
                          <w:t xml:space="preserve">City Plumbing, Heating &amp; Electric is fully licensed and insured for all your air conditioning needs. Our professionally-attired and nationally certified technicians will treat your home with the respect it deserves and will use work mats and shoe covers to keep it clean and tidy. If you have any questions, our friendly technicians will be glad to answer them for you.  </w:t>
                        </w:r>
                      </w:p>
                      <w:p w:rsidR="00B234C7" w:rsidRPr="00B34CCA" w:rsidRDefault="00B234C7" w:rsidP="00B234C7">
                        <w:pPr>
                          <w:rPr>
                            <w:b/>
                            <w:color w:val="0070C0"/>
                          </w:rPr>
                        </w:pPr>
                      </w:p>
                      <w:p w:rsidR="00B234C7" w:rsidRPr="00B34CCA" w:rsidRDefault="00B234C7" w:rsidP="00B234C7">
                        <w:pPr>
                          <w:rPr>
                            <w:b/>
                            <w:color w:val="0070C0"/>
                          </w:rPr>
                        </w:pPr>
                        <w:r w:rsidRPr="00B34CCA">
                          <w:rPr>
                            <w:b/>
                            <w:color w:val="0070C0"/>
                          </w:rPr>
                          <w:t>Best of all benefit from a FREE estimate on your new air conditioning system today.</w:t>
                        </w:r>
                      </w:p>
                      <w:p w:rsidR="00B234C7" w:rsidRDefault="00B234C7" w:rsidP="00767173">
                        <w:pPr>
                          <w:rPr>
                            <w:rFonts w:ascii="Century Gothic" w:hAnsi="Century Gothic"/>
                            <w:sz w:val="20"/>
                            <w:szCs w:val="20"/>
                          </w:rPr>
                        </w:pPr>
                      </w:p>
                    </w:tc>
                  </w:tr>
                </w:tbl>
                <w:p w:rsidR="00B234C7" w:rsidRDefault="00B234C7" w:rsidP="00767173">
                  <w:pPr>
                    <w:rPr>
                      <w:rFonts w:ascii="Century Gothic" w:hAnsi="Century Gothic"/>
                      <w:sz w:val="20"/>
                      <w:szCs w:val="20"/>
                    </w:rPr>
                  </w:pPr>
                </w:p>
                <w:p w:rsidR="003C3D79" w:rsidRDefault="003C3D79" w:rsidP="00767173">
                  <w:pPr>
                    <w:rPr>
                      <w:rFonts w:ascii="Century Gothic" w:hAnsi="Century Gothic"/>
                      <w:sz w:val="20"/>
                      <w:szCs w:val="20"/>
                    </w:rPr>
                  </w:pPr>
                </w:p>
                <w:p w:rsidR="003C3D79" w:rsidRDefault="003C3D79" w:rsidP="00767173">
                  <w:pPr>
                    <w:rPr>
                      <w:rFonts w:ascii="Century Gothic" w:hAnsi="Century Gothic"/>
                      <w:sz w:val="20"/>
                      <w:szCs w:val="20"/>
                    </w:rPr>
                  </w:pPr>
                </w:p>
                <w:tbl>
                  <w:tblPr>
                    <w:tblStyle w:val="TableGrid"/>
                    <w:tblW w:w="6480" w:type="dxa"/>
                    <w:jc w:val="center"/>
                    <w:shd w:val="clear" w:color="auto" w:fill="CCECFF"/>
                    <w:tblLook w:val="04A0" w:firstRow="1" w:lastRow="0" w:firstColumn="1" w:lastColumn="0" w:noHBand="0" w:noVBand="1"/>
                  </w:tblPr>
                  <w:tblGrid>
                    <w:gridCol w:w="6480"/>
                  </w:tblGrid>
                  <w:tr w:rsidR="003C3D79" w:rsidTr="00152470">
                    <w:trPr>
                      <w:jc w:val="center"/>
                    </w:trPr>
                    <w:tc>
                      <w:tcPr>
                        <w:tcW w:w="6480" w:type="dxa"/>
                        <w:shd w:val="clear" w:color="auto" w:fill="CCECFF"/>
                      </w:tcPr>
                      <w:p w:rsidR="003C3D79" w:rsidRDefault="003C3D79" w:rsidP="00767173">
                        <w:pPr>
                          <w:rPr>
                            <w:rFonts w:ascii="Century Gothic" w:hAnsi="Century Gothic"/>
                            <w:b/>
                            <w:color w:val="0070C0"/>
                            <w:sz w:val="20"/>
                            <w:szCs w:val="20"/>
                          </w:rPr>
                        </w:pPr>
                      </w:p>
                      <w:p w:rsidR="0044395F" w:rsidRPr="00D074EF" w:rsidRDefault="0044395F" w:rsidP="00D074EF">
                        <w:pPr>
                          <w:jc w:val="center"/>
                          <w:rPr>
                            <w:b/>
                            <w:color w:val="0070C0"/>
                          </w:rPr>
                        </w:pPr>
                        <w:r w:rsidRPr="00D074EF">
                          <w:rPr>
                            <w:b/>
                            <w:color w:val="0070C0"/>
                          </w:rPr>
                          <w:t>DEWAYNE’S WORLD</w:t>
                        </w:r>
                      </w:p>
                      <w:p w:rsidR="0044395F" w:rsidRPr="0044395F" w:rsidRDefault="0044395F" w:rsidP="0044395F">
                        <w:pPr>
                          <w:rPr>
                            <w:b/>
                            <w:color w:val="0070C0"/>
                          </w:rPr>
                        </w:pPr>
                      </w:p>
                      <w:p w:rsidR="0044395F" w:rsidRPr="0044395F" w:rsidRDefault="0044395F" w:rsidP="0044395F">
                        <w:pPr>
                          <w:rPr>
                            <w:b/>
                            <w:color w:val="0070C0"/>
                          </w:rPr>
                        </w:pPr>
                        <w:r w:rsidRPr="0044395F">
                          <w:rPr>
                            <w:b/>
                            <w:color w:val="0070C0"/>
                          </w:rPr>
                          <w:t>Chemical drain cleaners are not always such a good solution for unclogging those stubborn drains.</w:t>
                        </w:r>
                      </w:p>
                      <w:p w:rsidR="0044395F" w:rsidRPr="0044395F" w:rsidRDefault="0044395F" w:rsidP="0044395F">
                        <w:pPr>
                          <w:rPr>
                            <w:b/>
                            <w:color w:val="0070C0"/>
                          </w:rPr>
                        </w:pPr>
                      </w:p>
                      <w:p w:rsidR="00D074EF" w:rsidRDefault="00E11BEF" w:rsidP="0044395F">
                        <w:pPr>
                          <w:rPr>
                            <w:b/>
                            <w:color w:val="0070C0"/>
                          </w:rPr>
                        </w:pPr>
                        <w:r>
                          <w:rPr>
                            <w:b/>
                            <w:noProof/>
                            <w:color w:val="0070C0"/>
                          </w:rPr>
                          <w:drawing>
                            <wp:anchor distT="0" distB="0" distL="114300" distR="114300" simplePos="0" relativeHeight="251660288" behindDoc="0" locked="0" layoutInCell="1" allowOverlap="1" wp14:anchorId="19216B1F" wp14:editId="321732A5">
                              <wp:simplePos x="0" y="0"/>
                              <wp:positionH relativeFrom="column">
                                <wp:align>right</wp:align>
                              </wp:positionH>
                              <wp:positionV relativeFrom="paragraph">
                                <wp:posOffset>635</wp:posOffset>
                              </wp:positionV>
                              <wp:extent cx="2559685" cy="2581275"/>
                              <wp:effectExtent l="0" t="0" r="0" b="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ayne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9699" cy="2581275"/>
                                      </a:xfrm>
                                      <a:prstGeom prst="rect">
                                        <a:avLst/>
                                      </a:prstGeom>
                                    </pic:spPr>
                                  </pic:pic>
                                </a:graphicData>
                              </a:graphic>
                              <wp14:sizeRelH relativeFrom="page">
                                <wp14:pctWidth>0</wp14:pctWidth>
                              </wp14:sizeRelH>
                              <wp14:sizeRelV relativeFrom="page">
                                <wp14:pctHeight>0</wp14:pctHeight>
                              </wp14:sizeRelV>
                            </wp:anchor>
                          </w:drawing>
                        </w:r>
                        <w:r w:rsidR="0044395F" w:rsidRPr="0044395F">
                          <w:rPr>
                            <w:b/>
                            <w:color w:val="0070C0"/>
                          </w:rPr>
                          <w:t xml:space="preserve">Cleaning clogged drains isn’t as easy as dumping a chemical drain cleaner down your drain and waiting for the clog to disappear.  Did you know that there are separate drain lines all over your house that feed much larger main lines carrying waste water from your home into the city sewer system?  These separate drain lines include your lavatories, bath tubs, showers, kitchen and washing machine drains.  This means there are multiple opportunities for clogs to occur before reaching the main line.  But wherever the problem is you should never use a chemical drain cleaner to try and unclog a drain that is totally stopped up.  </w:t>
                        </w:r>
                      </w:p>
                      <w:p w:rsidR="00D074EF" w:rsidRDefault="00D074EF" w:rsidP="0044395F">
                        <w:pPr>
                          <w:rPr>
                            <w:b/>
                            <w:color w:val="0070C0"/>
                          </w:rPr>
                        </w:pPr>
                      </w:p>
                      <w:p w:rsidR="00F85588" w:rsidRDefault="0044395F" w:rsidP="0044395F">
                        <w:pPr>
                          <w:rPr>
                            <w:b/>
                            <w:color w:val="0070C0"/>
                          </w:rPr>
                        </w:pPr>
                        <w:r w:rsidRPr="0044395F">
                          <w:rPr>
                            <w:b/>
                            <w:color w:val="0070C0"/>
                          </w:rPr>
                          <w:t>Chemical drain cleaners release dangerous gases and mixing different types of drain cleaners can be especially serious.  This could create a chemical reaction like a cloud of toxic gas or an eruption of chemicals from the drain. Mixing drain cleaners could also make it impossible to later unblock the drain manually due to the risk of exposure to unknown chemical mixtures.  This could cause serious damage to your pipes and your home.  In any case it is wise to call on a professional plumber to come and unclog your drain to pre</w:t>
                        </w:r>
                        <w:r w:rsidR="00D074EF">
                          <w:rPr>
                            <w:b/>
                            <w:color w:val="0070C0"/>
                          </w:rPr>
                          <w:t>vent any further damage or back-</w:t>
                        </w:r>
                        <w:r w:rsidRPr="0044395F">
                          <w:rPr>
                            <w:b/>
                            <w:color w:val="0070C0"/>
                          </w:rPr>
                          <w:t xml:space="preserve">ups.  After the clog has been opened and water is moving freely again, you will be given the proper information on how to prevent this from happening again in the future.  </w:t>
                        </w:r>
                      </w:p>
                      <w:p w:rsidR="00F85588" w:rsidRDefault="00F85588" w:rsidP="0044395F">
                        <w:pPr>
                          <w:rPr>
                            <w:b/>
                            <w:color w:val="0070C0"/>
                          </w:rPr>
                        </w:pPr>
                      </w:p>
                      <w:p w:rsidR="003C3D79" w:rsidRDefault="0044395F" w:rsidP="0044395F">
                        <w:pPr>
                          <w:rPr>
                            <w:color w:val="FF0000"/>
                          </w:rPr>
                        </w:pPr>
                        <w:r w:rsidRPr="0044395F">
                          <w:rPr>
                            <w:b/>
                            <w:color w:val="0070C0"/>
                          </w:rPr>
                          <w:t>For more information give our office a call.</w:t>
                        </w:r>
                      </w:p>
                      <w:p w:rsidR="003C3D79" w:rsidRDefault="003C3D79" w:rsidP="00756AD9">
                        <w:pPr>
                          <w:rPr>
                            <w:rFonts w:ascii="Century Gothic" w:hAnsi="Century Gothic"/>
                            <w:sz w:val="20"/>
                            <w:szCs w:val="20"/>
                          </w:rPr>
                        </w:pPr>
                      </w:p>
                    </w:tc>
                  </w:tr>
                </w:tbl>
                <w:p w:rsidR="003C3D79" w:rsidRDefault="003C3D79" w:rsidP="00767173">
                  <w:pPr>
                    <w:rPr>
                      <w:rFonts w:ascii="Century Gothic" w:hAnsi="Century Gothic"/>
                      <w:sz w:val="20"/>
                      <w:szCs w:val="20"/>
                    </w:rPr>
                  </w:pPr>
                </w:p>
                <w:p w:rsidR="00B234C7" w:rsidRDefault="00D07405" w:rsidP="00D07405">
                  <w:pPr>
                    <w:jc w:val="center"/>
                    <w:rPr>
                      <w:rFonts w:ascii="Century Gothic" w:hAnsi="Century Gothic"/>
                      <w:sz w:val="20"/>
                      <w:szCs w:val="20"/>
                    </w:rPr>
                  </w:pPr>
                  <w:r>
                    <w:rPr>
                      <w:rFonts w:ascii="Century Gothic" w:hAnsi="Century Gothic"/>
                      <w:noProof/>
                      <w:sz w:val="20"/>
                      <w:szCs w:val="20"/>
                    </w:rPr>
                    <w:drawing>
                      <wp:inline distT="0" distB="0" distL="0" distR="0" wp14:anchorId="5C3AF0E0" wp14:editId="5C37B4C3">
                        <wp:extent cx="1578692" cy="1919194"/>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SBC6ZJ.jpg"/>
                                <pic:cNvPicPr/>
                              </pic:nvPicPr>
                              <pic:blipFill>
                                <a:blip r:embed="rId17">
                                  <a:extLst>
                                    <a:ext uri="{28A0092B-C50C-407E-A947-70E740481C1C}">
                                      <a14:useLocalDpi xmlns:a14="http://schemas.microsoft.com/office/drawing/2010/main" val="0"/>
                                    </a:ext>
                                  </a:extLst>
                                </a:blip>
                                <a:stretch>
                                  <a:fillRect/>
                                </a:stretch>
                              </pic:blipFill>
                              <pic:spPr>
                                <a:xfrm>
                                  <a:off x="0" y="0"/>
                                  <a:ext cx="1578692" cy="1919194"/>
                                </a:xfrm>
                                <a:prstGeom prst="rect">
                                  <a:avLst/>
                                </a:prstGeom>
                              </pic:spPr>
                            </pic:pic>
                          </a:graphicData>
                        </a:graphic>
                      </wp:inline>
                    </w:drawing>
                  </w:r>
                </w:p>
                <w:p w:rsidR="00D07405" w:rsidRDefault="00D07405" w:rsidP="00767173">
                  <w:pPr>
                    <w:rPr>
                      <w:rFonts w:ascii="Century Gothic" w:hAnsi="Century Gothic"/>
                      <w:sz w:val="20"/>
                      <w:szCs w:val="20"/>
                    </w:rPr>
                  </w:pPr>
                </w:p>
                <w:p w:rsidR="003C3D79" w:rsidRDefault="003C3D79" w:rsidP="00767173">
                  <w:pPr>
                    <w:rPr>
                      <w:rFonts w:ascii="Century Gothic" w:hAnsi="Century Gothic"/>
                      <w:sz w:val="20"/>
                      <w:szCs w:val="20"/>
                    </w:rPr>
                  </w:pPr>
                </w:p>
                <w:tbl>
                  <w:tblPr>
                    <w:tblStyle w:val="TableGrid"/>
                    <w:tblW w:w="0" w:type="auto"/>
                    <w:shd w:val="clear" w:color="auto" w:fill="CCECFF"/>
                    <w:tblLook w:val="04A0" w:firstRow="1" w:lastRow="0" w:firstColumn="1" w:lastColumn="0" w:noHBand="0" w:noVBand="1"/>
                  </w:tblPr>
                  <w:tblGrid>
                    <w:gridCol w:w="3274"/>
                  </w:tblGrid>
                  <w:tr w:rsidR="00B234C7" w:rsidTr="00E11BEF">
                    <w:tc>
                      <w:tcPr>
                        <w:tcW w:w="6481" w:type="dxa"/>
                        <w:shd w:val="clear" w:color="auto" w:fill="CCECFF"/>
                      </w:tcPr>
                      <w:p w:rsidR="00B234C7" w:rsidRPr="00B234C7" w:rsidRDefault="00B234C7" w:rsidP="00767173">
                        <w:pPr>
                          <w:rPr>
                            <w:rFonts w:ascii="Century Gothic" w:hAnsi="Century Gothic"/>
                            <w:b/>
                            <w:color w:val="0070C0"/>
                            <w:sz w:val="20"/>
                            <w:szCs w:val="20"/>
                          </w:rPr>
                        </w:pPr>
                      </w:p>
                      <w:p w:rsidR="00B234C7" w:rsidRPr="00B234C7" w:rsidRDefault="00B234C7" w:rsidP="00B234C7">
                        <w:pPr>
                          <w:jc w:val="center"/>
                          <w:rPr>
                            <w:rFonts w:ascii="Calibri" w:eastAsia="Calibri" w:hAnsi="Calibri" w:cs="Calibri"/>
                            <w:b/>
                            <w:color w:val="0070C0"/>
                          </w:rPr>
                        </w:pPr>
                        <w:r w:rsidRPr="00B234C7">
                          <w:rPr>
                            <w:rFonts w:ascii="Calibri" w:eastAsia="Calibri" w:hAnsi="Calibri" w:cs="Calibri"/>
                            <w:b/>
                            <w:color w:val="0070C0"/>
                          </w:rPr>
                          <w:t>BE WATER WISE</w:t>
                        </w:r>
                      </w:p>
                      <w:p w:rsidR="00B234C7" w:rsidRPr="00B234C7" w:rsidRDefault="00B234C7" w:rsidP="00B234C7">
                        <w:pPr>
                          <w:jc w:val="center"/>
                          <w:rPr>
                            <w:rFonts w:ascii="Calibri" w:eastAsia="Calibri" w:hAnsi="Calibri" w:cs="Calibri"/>
                            <w:b/>
                            <w:color w:val="0070C0"/>
                          </w:rPr>
                        </w:pPr>
                        <w:r w:rsidRPr="00B234C7">
                          <w:rPr>
                            <w:rFonts w:ascii="Calibri" w:eastAsia="Calibri" w:hAnsi="Calibri" w:cs="Calibri"/>
                            <w:b/>
                            <w:noProof/>
                            <w:color w:val="0070C0"/>
                          </w:rPr>
                          <w:drawing>
                            <wp:anchor distT="0" distB="0" distL="114300" distR="114300" simplePos="0" relativeHeight="251664384" behindDoc="0" locked="0" layoutInCell="1" allowOverlap="1" wp14:anchorId="29903CF7" wp14:editId="1D7F96B1">
                              <wp:simplePos x="0" y="0"/>
                              <wp:positionH relativeFrom="column">
                                <wp:align>right</wp:align>
                              </wp:positionH>
                              <wp:positionV relativeFrom="paragraph">
                                <wp:posOffset>0</wp:posOffset>
                              </wp:positionV>
                              <wp:extent cx="962025" cy="1047750"/>
                              <wp:effectExtent l="0" t="0" r="9525" b="0"/>
                              <wp:wrapSquare wrapText="bothSides"/>
                              <wp:docPr id="3" name="Picture 3" descr="MC900088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885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20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4C7" w:rsidRPr="00B234C7" w:rsidRDefault="00B234C7" w:rsidP="00B234C7">
                        <w:pPr>
                          <w:rPr>
                            <w:rFonts w:ascii="Calibri" w:eastAsia="Calibri" w:hAnsi="Calibri" w:cs="Calibri"/>
                            <w:b/>
                            <w:color w:val="0070C0"/>
                            <w:u w:val="single"/>
                          </w:rPr>
                        </w:pPr>
                        <w:r w:rsidRPr="00B234C7">
                          <w:rPr>
                            <w:rFonts w:ascii="Calibri" w:eastAsia="Calibri" w:hAnsi="Calibri" w:cs="Calibri"/>
                            <w:b/>
                            <w:color w:val="0070C0"/>
                            <w:u w:val="single"/>
                          </w:rPr>
                          <w:t>Indoors:</w:t>
                        </w:r>
                      </w:p>
                      <w:p w:rsidR="00B234C7" w:rsidRDefault="00B234C7" w:rsidP="00B234C7">
                        <w:pPr>
                          <w:rPr>
                            <w:rFonts w:ascii="Calibri" w:eastAsia="Calibri" w:hAnsi="Calibri" w:cs="Calibri"/>
                            <w:b/>
                            <w:color w:val="0070C0"/>
                          </w:rPr>
                        </w:pPr>
                        <w:r w:rsidRPr="00B234C7">
                          <w:rPr>
                            <w:rFonts w:ascii="Calibri" w:eastAsia="Calibri" w:hAnsi="Calibri" w:cs="Calibri"/>
                            <w:b/>
                            <w:color w:val="0070C0"/>
                          </w:rPr>
                          <w:t>•Wash full loads of laundry and dishes – saves up to 50 gallons per week</w:t>
                        </w:r>
                      </w:p>
                      <w:p w:rsidR="00B234C7" w:rsidRPr="00B234C7" w:rsidRDefault="00B234C7" w:rsidP="00B234C7">
                        <w:pPr>
                          <w:rPr>
                            <w:rFonts w:ascii="Calibri" w:eastAsia="Calibri" w:hAnsi="Calibri" w:cs="Calibri"/>
                            <w:b/>
                            <w:color w:val="0070C0"/>
                          </w:rPr>
                        </w:pPr>
                      </w:p>
                      <w:p w:rsidR="00B234C7" w:rsidRDefault="00B234C7" w:rsidP="00B234C7">
                        <w:pPr>
                          <w:rPr>
                            <w:rFonts w:ascii="Calibri" w:eastAsia="Calibri" w:hAnsi="Calibri" w:cs="Calibri"/>
                            <w:b/>
                            <w:color w:val="0070C0"/>
                          </w:rPr>
                        </w:pPr>
                        <w:r w:rsidRPr="00B234C7">
                          <w:rPr>
                            <w:rFonts w:ascii="Calibri" w:eastAsia="Calibri" w:hAnsi="Calibri" w:cs="Calibri"/>
                            <w:b/>
                            <w:color w:val="0070C0"/>
                          </w:rPr>
                          <w:t>•Fix household leaks quickly – Save up to 20 gallons per day</w:t>
                        </w:r>
                      </w:p>
                      <w:p w:rsidR="00B234C7" w:rsidRPr="00B234C7" w:rsidRDefault="00B234C7" w:rsidP="00B234C7">
                        <w:pPr>
                          <w:rPr>
                            <w:rFonts w:ascii="Calibri" w:eastAsia="Calibri" w:hAnsi="Calibri" w:cs="Calibri"/>
                            <w:b/>
                            <w:color w:val="0070C0"/>
                          </w:rPr>
                        </w:pPr>
                      </w:p>
                      <w:p w:rsidR="00B234C7" w:rsidRDefault="00B234C7" w:rsidP="00B234C7">
                        <w:pPr>
                          <w:rPr>
                            <w:rFonts w:ascii="Calibri" w:eastAsia="Calibri" w:hAnsi="Calibri" w:cs="Calibri"/>
                            <w:b/>
                            <w:color w:val="0070C0"/>
                          </w:rPr>
                        </w:pPr>
                        <w:r w:rsidRPr="00B234C7">
                          <w:rPr>
                            <w:rFonts w:ascii="Calibri" w:eastAsia="Calibri" w:hAnsi="Calibri" w:cs="Calibri"/>
                            <w:b/>
                            <w:color w:val="0070C0"/>
                          </w:rPr>
                          <w:t>•Take short showers (5 minutes or less) – Saves up to 8 gallons each time</w:t>
                        </w:r>
                      </w:p>
                      <w:p w:rsidR="00B234C7" w:rsidRPr="00B234C7" w:rsidRDefault="00B234C7" w:rsidP="00B234C7">
                        <w:pPr>
                          <w:rPr>
                            <w:rFonts w:ascii="Calibri" w:eastAsia="Calibri" w:hAnsi="Calibri" w:cs="Calibri"/>
                            <w:b/>
                            <w:color w:val="0070C0"/>
                          </w:rPr>
                        </w:pPr>
                      </w:p>
                      <w:p w:rsidR="00B234C7" w:rsidRDefault="00B234C7" w:rsidP="00B234C7">
                        <w:pPr>
                          <w:rPr>
                            <w:rFonts w:ascii="Calibri" w:eastAsia="Calibri" w:hAnsi="Calibri" w:cs="Calibri"/>
                            <w:b/>
                            <w:color w:val="0070C0"/>
                          </w:rPr>
                        </w:pPr>
                        <w:r w:rsidRPr="00B234C7">
                          <w:rPr>
                            <w:rFonts w:ascii="Calibri" w:eastAsia="Calibri" w:hAnsi="Calibri" w:cs="Calibri"/>
                            <w:b/>
                            <w:color w:val="0070C0"/>
                          </w:rPr>
                          <w:t>•Turn off water while brushing teeth – Saves up to 2.5 gallons per minute</w:t>
                        </w:r>
                      </w:p>
                      <w:p w:rsidR="00B234C7" w:rsidRPr="00B234C7" w:rsidRDefault="00B234C7" w:rsidP="00B234C7">
                        <w:pPr>
                          <w:rPr>
                            <w:rFonts w:ascii="Calibri" w:eastAsia="Calibri" w:hAnsi="Calibri" w:cs="Calibri"/>
                            <w:b/>
                            <w:color w:val="0070C0"/>
                          </w:rPr>
                        </w:pPr>
                      </w:p>
                      <w:p w:rsidR="00B234C7" w:rsidRPr="00B234C7" w:rsidRDefault="00B234C7" w:rsidP="00B234C7">
                        <w:pPr>
                          <w:rPr>
                            <w:rFonts w:ascii="Calibri" w:eastAsia="Calibri" w:hAnsi="Calibri" w:cs="Calibri"/>
                            <w:b/>
                            <w:color w:val="0070C0"/>
                          </w:rPr>
                        </w:pPr>
                        <w:r w:rsidRPr="00B234C7">
                          <w:rPr>
                            <w:rFonts w:ascii="Calibri" w:eastAsia="Calibri" w:hAnsi="Calibri" w:cs="Calibri"/>
                            <w:b/>
                            <w:color w:val="0070C0"/>
                          </w:rPr>
                          <w:t>•Buy water-saving devices like high efficiency toilets and clothes washers – Saves many gallons per day</w:t>
                        </w:r>
                      </w:p>
                      <w:p w:rsidR="00B234C7" w:rsidRPr="00B234C7" w:rsidRDefault="00B234C7" w:rsidP="00B234C7">
                        <w:pPr>
                          <w:rPr>
                            <w:rFonts w:ascii="Calibri" w:eastAsia="Calibri" w:hAnsi="Calibri" w:cs="Calibri"/>
                            <w:b/>
                            <w:color w:val="0070C0"/>
                          </w:rPr>
                        </w:pPr>
                      </w:p>
                      <w:p w:rsidR="00B234C7" w:rsidRPr="00B234C7" w:rsidRDefault="00B234C7" w:rsidP="00B234C7">
                        <w:pPr>
                          <w:rPr>
                            <w:rFonts w:ascii="Calibri" w:eastAsia="Calibri" w:hAnsi="Calibri" w:cs="Calibri"/>
                            <w:b/>
                            <w:color w:val="0070C0"/>
                            <w:u w:val="single"/>
                          </w:rPr>
                        </w:pPr>
                        <w:r w:rsidRPr="00B234C7">
                          <w:rPr>
                            <w:rFonts w:ascii="Calibri" w:eastAsia="Calibri" w:hAnsi="Calibri" w:cs="Calibri"/>
                            <w:b/>
                            <w:color w:val="0070C0"/>
                            <w:u w:val="single"/>
                          </w:rPr>
                          <w:t>Outdoors:</w:t>
                        </w:r>
                      </w:p>
                      <w:p w:rsidR="00B234C7" w:rsidRDefault="00B234C7" w:rsidP="00B234C7">
                        <w:pPr>
                          <w:rPr>
                            <w:rFonts w:ascii="Calibri" w:eastAsia="Calibri" w:hAnsi="Calibri" w:cs="Calibri"/>
                            <w:b/>
                            <w:color w:val="0070C0"/>
                          </w:rPr>
                        </w:pPr>
                        <w:r w:rsidRPr="00B234C7">
                          <w:rPr>
                            <w:rFonts w:ascii="Calibri" w:eastAsia="Calibri" w:hAnsi="Calibri" w:cs="Calibri"/>
                            <w:b/>
                            <w:color w:val="0070C0"/>
                          </w:rPr>
                          <w:t>•Water lawns 1 to 2 days a week – Saves up to 840 gallons per week</w:t>
                        </w:r>
                      </w:p>
                      <w:p w:rsidR="00B234C7" w:rsidRPr="00B234C7" w:rsidRDefault="00B234C7" w:rsidP="00B234C7">
                        <w:pPr>
                          <w:rPr>
                            <w:rFonts w:ascii="Calibri" w:eastAsia="Calibri" w:hAnsi="Calibri" w:cs="Calibri"/>
                            <w:b/>
                            <w:color w:val="0070C0"/>
                          </w:rPr>
                        </w:pPr>
                      </w:p>
                      <w:p w:rsidR="00B234C7" w:rsidRDefault="00B234C7" w:rsidP="00B234C7">
                        <w:pPr>
                          <w:rPr>
                            <w:rFonts w:ascii="Calibri" w:eastAsia="Calibri" w:hAnsi="Calibri" w:cs="Calibri"/>
                            <w:b/>
                            <w:color w:val="0070C0"/>
                          </w:rPr>
                        </w:pPr>
                        <w:r w:rsidRPr="00B234C7">
                          <w:rPr>
                            <w:rFonts w:ascii="Calibri" w:eastAsia="Calibri" w:hAnsi="Calibri" w:cs="Calibri"/>
                            <w:b/>
                            <w:color w:val="0070C0"/>
                          </w:rPr>
                          <w:t>•Check sprinkler system for leaks, overspray and broken heads; repair promptly – Saves up to 500 gallons per month</w:t>
                        </w:r>
                      </w:p>
                      <w:p w:rsidR="00B234C7" w:rsidRPr="00B234C7" w:rsidRDefault="00B234C7" w:rsidP="00B234C7">
                        <w:pPr>
                          <w:rPr>
                            <w:rFonts w:ascii="Calibri" w:eastAsia="Calibri" w:hAnsi="Calibri" w:cs="Calibri"/>
                            <w:b/>
                            <w:color w:val="0070C0"/>
                          </w:rPr>
                        </w:pPr>
                      </w:p>
                      <w:p w:rsidR="00B234C7" w:rsidRDefault="00B234C7" w:rsidP="00B234C7">
                        <w:pPr>
                          <w:rPr>
                            <w:rFonts w:ascii="Calibri" w:eastAsia="Calibri" w:hAnsi="Calibri" w:cs="Calibri"/>
                            <w:b/>
                            <w:color w:val="0070C0"/>
                          </w:rPr>
                        </w:pPr>
                        <w:r w:rsidRPr="00B234C7">
                          <w:rPr>
                            <w:rFonts w:ascii="Calibri" w:eastAsia="Calibri" w:hAnsi="Calibri" w:cs="Calibri"/>
                            <w:b/>
                            <w:color w:val="0070C0"/>
                          </w:rPr>
                          <w:t>•Use a broom instead of a hose to clean drives and walks – Saves up to 150 gallons each time</w:t>
                        </w:r>
                      </w:p>
                      <w:p w:rsidR="00B234C7" w:rsidRPr="00B234C7" w:rsidRDefault="00B234C7" w:rsidP="00B234C7">
                        <w:pPr>
                          <w:rPr>
                            <w:rFonts w:ascii="Calibri" w:eastAsia="Calibri" w:hAnsi="Calibri" w:cs="Calibri"/>
                            <w:b/>
                            <w:color w:val="0070C0"/>
                          </w:rPr>
                        </w:pPr>
                      </w:p>
                      <w:p w:rsidR="00B234C7" w:rsidRPr="00B234C7" w:rsidRDefault="00B234C7" w:rsidP="00B234C7">
                        <w:pPr>
                          <w:rPr>
                            <w:rFonts w:ascii="Calibri" w:eastAsia="Calibri" w:hAnsi="Calibri" w:cs="Calibri"/>
                            <w:b/>
                            <w:color w:val="0070C0"/>
                          </w:rPr>
                        </w:pPr>
                        <w:r w:rsidRPr="00B234C7">
                          <w:rPr>
                            <w:rFonts w:ascii="Calibri" w:eastAsia="Calibri" w:hAnsi="Calibri" w:cs="Calibri"/>
                            <w:b/>
                            <w:color w:val="0070C0"/>
                          </w:rPr>
                          <w:t>•Water plants early in the day or late evening to reduce evaporation – Saves up to 25 gallons each time</w:t>
                        </w:r>
                      </w:p>
                      <w:p w:rsidR="00B234C7" w:rsidRDefault="00B234C7" w:rsidP="00767173">
                        <w:pPr>
                          <w:rPr>
                            <w:rFonts w:ascii="Century Gothic" w:hAnsi="Century Gothic"/>
                            <w:sz w:val="20"/>
                            <w:szCs w:val="20"/>
                          </w:rPr>
                        </w:pPr>
                      </w:p>
                    </w:tc>
                  </w:tr>
                </w:tbl>
                <w:p w:rsidR="00D42641" w:rsidRDefault="00D42641" w:rsidP="00D42641">
                  <w:pPr>
                    <w:jc w:val="center"/>
                    <w:rPr>
                      <w:rFonts w:ascii="Century Gothic" w:hAnsi="Century Gothic"/>
                      <w:sz w:val="20"/>
                      <w:szCs w:val="20"/>
                    </w:rPr>
                  </w:pPr>
                </w:p>
                <w:p w:rsidR="00D42641" w:rsidRDefault="00D42641" w:rsidP="00F85588">
                  <w:pPr>
                    <w:rPr>
                      <w:rFonts w:ascii="Century Gothic" w:hAnsi="Century Gothic"/>
                      <w:sz w:val="20"/>
                      <w:szCs w:val="20"/>
                    </w:rPr>
                  </w:pPr>
                </w:p>
              </w:tc>
            </w:tr>
          </w:tbl>
          <w:p w:rsidR="003C3D79" w:rsidRDefault="003C3D79" w:rsidP="00767173">
            <w:pPr>
              <w:rPr>
                <w:rFonts w:ascii="Century Gothic" w:hAnsi="Century Gothic"/>
                <w:sz w:val="20"/>
                <w:szCs w:val="20"/>
              </w:rPr>
            </w:pPr>
          </w:p>
        </w:tc>
      </w:tr>
    </w:tbl>
    <w:p w:rsidR="003C3D79" w:rsidRDefault="003C3D79" w:rsidP="003C3D79">
      <w:pPr>
        <w:rPr>
          <w:rFonts w:ascii="Century Gothic" w:hAnsi="Century Gothic"/>
          <w:sz w:val="20"/>
          <w:szCs w:val="20"/>
        </w:rPr>
      </w:pPr>
    </w:p>
    <w:p w:rsidR="003C3D79" w:rsidRDefault="003C3D79" w:rsidP="003C3D79">
      <w:pPr>
        <w:rPr>
          <w:rFonts w:ascii="Century Gothic" w:hAnsi="Century Gothic"/>
          <w:sz w:val="20"/>
          <w:szCs w:val="20"/>
        </w:rPr>
      </w:pPr>
    </w:p>
    <w:p w:rsidR="003C3D79" w:rsidRDefault="003C3D79" w:rsidP="003C3D79">
      <w:pPr>
        <w:rPr>
          <w:rFonts w:ascii="Century Gothic" w:hAnsi="Century Gothic"/>
          <w:sz w:val="20"/>
          <w:szCs w:val="20"/>
        </w:rPr>
      </w:pPr>
    </w:p>
    <w:p w:rsidR="003C3D79" w:rsidRDefault="003C3D79" w:rsidP="003C3D79">
      <w:pPr>
        <w:rPr>
          <w:rFonts w:ascii="Century Gothic" w:hAnsi="Century Gothic"/>
          <w:sz w:val="20"/>
          <w:szCs w:val="20"/>
        </w:rPr>
      </w:pPr>
    </w:p>
    <w:p w:rsidR="003C3D79" w:rsidRDefault="003C3D79" w:rsidP="003C3D79">
      <w:pPr>
        <w:rPr>
          <w:rFonts w:ascii="Century Gothic" w:hAnsi="Century Gothic"/>
          <w:sz w:val="20"/>
          <w:szCs w:val="20"/>
        </w:rPr>
      </w:pPr>
      <w:r>
        <w:rPr>
          <w:rFonts w:ascii="Century Gothic" w:hAnsi="Century Gothic"/>
          <w:sz w:val="20"/>
          <w:szCs w:val="20"/>
        </w:rPr>
        <w:t xml:space="preserve">If you feel you received this message in error or wish to be removed from this list, </w:t>
      </w:r>
      <w:hyperlink r:id="rId19" w:history="1">
        <w:r>
          <w:rPr>
            <w:rStyle w:val="Hyperlink"/>
            <w:rFonts w:ascii="Century Gothic" w:hAnsi="Century Gothic"/>
            <w:color w:val="auto"/>
            <w:sz w:val="20"/>
            <w:szCs w:val="20"/>
          </w:rPr>
          <w:t>Click Here</w:t>
        </w:r>
      </w:hyperlink>
    </w:p>
    <w:p w:rsidR="003C3D79" w:rsidRDefault="003C3D79" w:rsidP="003C3D79">
      <w:pPr>
        <w:rPr>
          <w:rFonts w:ascii="Century Gothic" w:hAnsi="Century Gothic"/>
          <w:sz w:val="20"/>
          <w:szCs w:val="20"/>
        </w:rPr>
      </w:pPr>
    </w:p>
    <w:p w:rsidR="003C3D79" w:rsidRDefault="003C3D79" w:rsidP="003C3D79">
      <w:pPr>
        <w:rPr>
          <w:rFonts w:ascii="Century Gothic" w:hAnsi="Century Gothic"/>
          <w:sz w:val="20"/>
          <w:szCs w:val="20"/>
        </w:rPr>
      </w:pPr>
    </w:p>
    <w:p w:rsidR="003C3D79" w:rsidRDefault="003C3D79" w:rsidP="003C3D79">
      <w:pPr>
        <w:rPr>
          <w:rFonts w:ascii="Century Gothic" w:hAnsi="Century Gothic"/>
          <w:sz w:val="20"/>
          <w:szCs w:val="20"/>
        </w:rPr>
      </w:pPr>
    </w:p>
    <w:p w:rsidR="003C3D79" w:rsidRDefault="003C3D79" w:rsidP="003C3D79">
      <w:pPr>
        <w:rPr>
          <w:rFonts w:ascii="Century Gothic" w:hAnsi="Century Gothic"/>
          <w:sz w:val="20"/>
          <w:szCs w:val="20"/>
        </w:rPr>
      </w:pPr>
    </w:p>
    <w:p w:rsidR="003C3D79" w:rsidRDefault="003C3D79" w:rsidP="003C3D79">
      <w:pPr>
        <w:rPr>
          <w:rFonts w:ascii="Century Gothic" w:hAnsi="Century Gothic"/>
          <w:sz w:val="20"/>
          <w:szCs w:val="20"/>
        </w:rPr>
      </w:pPr>
    </w:p>
    <w:p w:rsidR="003C3D79" w:rsidRDefault="003C3D79" w:rsidP="003C3D79">
      <w:pPr>
        <w:rPr>
          <w:rFonts w:ascii="Century Gothic" w:hAnsi="Century Gothic"/>
          <w:sz w:val="20"/>
          <w:szCs w:val="20"/>
        </w:rPr>
      </w:pPr>
    </w:p>
    <w:p w:rsidR="003C3D79" w:rsidRDefault="003C3D79" w:rsidP="003C3D79">
      <w:pPr>
        <w:rPr>
          <w:rFonts w:ascii="Century Gothic" w:hAnsi="Century Gothic"/>
          <w:sz w:val="20"/>
          <w:szCs w:val="20"/>
        </w:rPr>
      </w:pPr>
    </w:p>
    <w:p w:rsidR="003C3D79" w:rsidRDefault="003C3D79" w:rsidP="003C3D79">
      <w:pPr>
        <w:rPr>
          <w:rFonts w:ascii="Century Gothic" w:hAnsi="Century Gothic"/>
          <w:sz w:val="20"/>
          <w:szCs w:val="20"/>
        </w:rPr>
      </w:pPr>
    </w:p>
    <w:p w:rsidR="003C3D79" w:rsidRDefault="003C3D79" w:rsidP="003C3D79"/>
    <w:p w:rsidR="003C3D79" w:rsidRDefault="003C3D79" w:rsidP="003C3D79"/>
    <w:p w:rsidR="007D5D0F" w:rsidRDefault="007D5D0F"/>
    <w:sectPr w:rsidR="007D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jelika Rose Thin">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9FD"/>
    <w:multiLevelType w:val="hybridMultilevel"/>
    <w:tmpl w:val="2340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442ED"/>
    <w:multiLevelType w:val="hybridMultilevel"/>
    <w:tmpl w:val="7EDEB36E"/>
    <w:lvl w:ilvl="0" w:tplc="F3BC1EF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F0762"/>
    <w:multiLevelType w:val="hybridMultilevel"/>
    <w:tmpl w:val="B234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79"/>
    <w:rsid w:val="0009296A"/>
    <w:rsid w:val="00152470"/>
    <w:rsid w:val="002641B2"/>
    <w:rsid w:val="003B2E4A"/>
    <w:rsid w:val="003C3D79"/>
    <w:rsid w:val="0044395F"/>
    <w:rsid w:val="005A126F"/>
    <w:rsid w:val="00640912"/>
    <w:rsid w:val="006E6142"/>
    <w:rsid w:val="00713EC5"/>
    <w:rsid w:val="0073618D"/>
    <w:rsid w:val="00756AD9"/>
    <w:rsid w:val="0077622E"/>
    <w:rsid w:val="007D5D0F"/>
    <w:rsid w:val="0083563C"/>
    <w:rsid w:val="00A66DD8"/>
    <w:rsid w:val="00A77C32"/>
    <w:rsid w:val="00B234C7"/>
    <w:rsid w:val="00B34CCA"/>
    <w:rsid w:val="00C53C91"/>
    <w:rsid w:val="00D07405"/>
    <w:rsid w:val="00D074EF"/>
    <w:rsid w:val="00D42641"/>
    <w:rsid w:val="00D8374C"/>
    <w:rsid w:val="00E11BEF"/>
    <w:rsid w:val="00F85588"/>
    <w:rsid w:val="00FE0064"/>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D79"/>
    <w:rPr>
      <w:color w:val="0000FF" w:themeColor="hyperlink"/>
      <w:u w:val="single"/>
    </w:rPr>
  </w:style>
  <w:style w:type="table" w:styleId="TableGrid">
    <w:name w:val="Table Grid"/>
    <w:basedOn w:val="TableNormal"/>
    <w:uiPriority w:val="59"/>
    <w:rsid w:val="003C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3D79"/>
    <w:rPr>
      <w:rFonts w:ascii="Tahoma" w:hAnsi="Tahoma" w:cs="Tahoma"/>
      <w:sz w:val="16"/>
      <w:szCs w:val="16"/>
    </w:rPr>
  </w:style>
  <w:style w:type="character" w:customStyle="1" w:styleId="BalloonTextChar">
    <w:name w:val="Balloon Text Char"/>
    <w:basedOn w:val="DefaultParagraphFont"/>
    <w:link w:val="BalloonText"/>
    <w:uiPriority w:val="99"/>
    <w:semiHidden/>
    <w:rsid w:val="003C3D79"/>
    <w:rPr>
      <w:rFonts w:ascii="Tahoma" w:hAnsi="Tahoma" w:cs="Tahoma"/>
      <w:sz w:val="16"/>
      <w:szCs w:val="16"/>
    </w:rPr>
  </w:style>
  <w:style w:type="paragraph" w:styleId="ListParagraph">
    <w:name w:val="List Paragraph"/>
    <w:basedOn w:val="Normal"/>
    <w:uiPriority w:val="34"/>
    <w:qFormat/>
    <w:rsid w:val="00443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D79"/>
    <w:rPr>
      <w:color w:val="0000FF" w:themeColor="hyperlink"/>
      <w:u w:val="single"/>
    </w:rPr>
  </w:style>
  <w:style w:type="table" w:styleId="TableGrid">
    <w:name w:val="Table Grid"/>
    <w:basedOn w:val="TableNormal"/>
    <w:uiPriority w:val="59"/>
    <w:rsid w:val="003C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3D79"/>
    <w:rPr>
      <w:rFonts w:ascii="Tahoma" w:hAnsi="Tahoma" w:cs="Tahoma"/>
      <w:sz w:val="16"/>
      <w:szCs w:val="16"/>
    </w:rPr>
  </w:style>
  <w:style w:type="character" w:customStyle="1" w:styleId="BalloonTextChar">
    <w:name w:val="Balloon Text Char"/>
    <w:basedOn w:val="DefaultParagraphFont"/>
    <w:link w:val="BalloonText"/>
    <w:uiPriority w:val="99"/>
    <w:semiHidden/>
    <w:rsid w:val="003C3D79"/>
    <w:rPr>
      <w:rFonts w:ascii="Tahoma" w:hAnsi="Tahoma" w:cs="Tahoma"/>
      <w:sz w:val="16"/>
      <w:szCs w:val="16"/>
    </w:rPr>
  </w:style>
  <w:style w:type="paragraph" w:styleId="ListParagraph">
    <w:name w:val="List Paragraph"/>
    <w:basedOn w:val="Normal"/>
    <w:uiPriority w:val="34"/>
    <w:qFormat/>
    <w:rsid w:val="00443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henderson\Documents\Newsletter\www.cityplumbingandelectric.com" TargetMode="External"/><Relationship Id="rId13" Type="http://schemas.openxmlformats.org/officeDocument/2006/relationships/image" Target="media/image6.wmf"/><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cityplumbing@sbcglobal.net"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19" Type="http://schemas.openxmlformats.org/officeDocument/2006/relationships/hyperlink" Target="mailto:cityplumbing@sbcglobal.net?subject=Remove%20Addr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19</cp:revision>
  <dcterms:created xsi:type="dcterms:W3CDTF">2013-08-08T16:23:00Z</dcterms:created>
  <dcterms:modified xsi:type="dcterms:W3CDTF">2013-08-21T15:01:00Z</dcterms:modified>
</cp:coreProperties>
</file>